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AF07" w14:textId="7FBFD53C" w:rsidR="00872826" w:rsidRDefault="00872826" w:rsidP="00D73B28">
      <w:pPr>
        <w:jc w:val="both"/>
      </w:pPr>
    </w:p>
    <w:p w14:paraId="7D646B82" w14:textId="77777777" w:rsidR="00872826" w:rsidRDefault="00872826" w:rsidP="00D73B28">
      <w:pPr>
        <w:jc w:val="both"/>
      </w:pPr>
    </w:p>
    <w:p w14:paraId="4E72EFBC" w14:textId="77777777" w:rsidR="00872826" w:rsidRDefault="00872826" w:rsidP="00D73B28">
      <w:pPr>
        <w:jc w:val="both"/>
      </w:pPr>
    </w:p>
    <w:p w14:paraId="05FDD69C" w14:textId="400F4EAA" w:rsidR="00372553" w:rsidRDefault="00AB5431" w:rsidP="00372553">
      <w:pPr>
        <w:pStyle w:val="Ttulo10"/>
        <w:spacing w:line="276" w:lineRule="auto"/>
        <w:rPr>
          <w:rFonts w:asciiTheme="minorHAnsi" w:hAnsiTheme="minorHAnsi" w:cstheme="minorHAnsi"/>
          <w:color w:val="DF5B61"/>
          <w:sz w:val="96"/>
          <w:szCs w:val="96"/>
          <w:u w:val="none"/>
        </w:rPr>
      </w:pPr>
      <w:r>
        <w:rPr>
          <w:rFonts w:asciiTheme="minorHAnsi" w:hAnsiTheme="minorHAnsi" w:cstheme="minorHAnsi"/>
          <w:color w:val="DF5B61"/>
          <w:sz w:val="96"/>
          <w:szCs w:val="96"/>
          <w:u w:val="none"/>
        </w:rPr>
        <w:t>POLÍTICA ANTI-FRAUDE Y CORRUPCIÓN</w:t>
      </w:r>
    </w:p>
    <w:p w14:paraId="3E96ECD3" w14:textId="7EE08290" w:rsidR="00372553" w:rsidRPr="00372553" w:rsidRDefault="00372553" w:rsidP="00372553">
      <w:pPr>
        <w:pStyle w:val="For1"/>
        <w:jc w:val="center"/>
        <w:rPr>
          <w:color w:val="DF5B61"/>
          <w:sz w:val="60"/>
          <w:szCs w:val="60"/>
        </w:rPr>
      </w:pPr>
      <w:bookmarkStart w:id="0" w:name="_Toc164669763"/>
      <w:bookmarkStart w:id="1" w:name="_Toc164669837"/>
      <w:bookmarkStart w:id="2" w:name="_Toc164683759"/>
      <w:bookmarkStart w:id="3" w:name="_Toc164683782"/>
      <w:r w:rsidRPr="00372553">
        <w:rPr>
          <w:sz w:val="60"/>
          <w:szCs w:val="60"/>
        </w:rPr>
        <w:t>FUNDACIÓN FORESTA</w:t>
      </w:r>
      <w:bookmarkEnd w:id="0"/>
      <w:bookmarkEnd w:id="1"/>
      <w:bookmarkEnd w:id="2"/>
      <w:bookmarkEnd w:id="3"/>
    </w:p>
    <w:p w14:paraId="03DCCAE7" w14:textId="1C3F2D51" w:rsidR="00872826" w:rsidRDefault="00872826" w:rsidP="00D73B28">
      <w:pPr>
        <w:jc w:val="both"/>
      </w:pPr>
    </w:p>
    <w:p w14:paraId="4213CCC0" w14:textId="2069F7FA" w:rsidR="00872826" w:rsidRDefault="00872826" w:rsidP="00D73B28">
      <w:pPr>
        <w:jc w:val="both"/>
      </w:pPr>
    </w:p>
    <w:p w14:paraId="738C5528" w14:textId="4DA563C9" w:rsidR="00372553" w:rsidRDefault="00EF34A8" w:rsidP="00D73B28">
      <w:pPr>
        <w:jc w:val="both"/>
      </w:pPr>
      <w:r w:rsidRPr="00686B81">
        <w:rPr>
          <w:noProof/>
          <w:color w:val="595959" w:themeColor="text1" w:themeTint="A6"/>
        </w:rPr>
        <w:drawing>
          <wp:anchor distT="0" distB="0" distL="114935" distR="114935" simplePos="0" relativeHeight="251663360" behindDoc="0" locked="0" layoutInCell="1" allowOverlap="1" wp14:anchorId="072A3FAC" wp14:editId="6E62C10B">
            <wp:simplePos x="0" y="0"/>
            <wp:positionH relativeFrom="margin">
              <wp:align>center</wp:align>
            </wp:positionH>
            <wp:positionV relativeFrom="margin">
              <wp:posOffset>7896225</wp:posOffset>
            </wp:positionV>
            <wp:extent cx="1216025" cy="501650"/>
            <wp:effectExtent l="0" t="0" r="3175" b="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-146" r="-60" b="-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501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85329" w14:textId="77777777" w:rsidR="00496E62" w:rsidRDefault="00496E62" w:rsidP="00D73B28">
      <w:pPr>
        <w:jc w:val="both"/>
      </w:pPr>
    </w:p>
    <w:p w14:paraId="19D8E89E" w14:textId="77777777" w:rsidR="001D5E9B" w:rsidRDefault="001D5E9B" w:rsidP="00D73B28">
      <w:pPr>
        <w:jc w:val="both"/>
      </w:pPr>
    </w:p>
    <w:p w14:paraId="639A724A" w14:textId="77777777" w:rsidR="001D5E9B" w:rsidRDefault="001D5E9B" w:rsidP="00D73B28">
      <w:pPr>
        <w:jc w:val="both"/>
      </w:pPr>
    </w:p>
    <w:p w14:paraId="48EDFC9F" w14:textId="77777777" w:rsidR="001D5E9B" w:rsidRDefault="001D5E9B" w:rsidP="00D73B28">
      <w:pPr>
        <w:jc w:val="both"/>
      </w:pPr>
    </w:p>
    <w:p w14:paraId="61BE299E" w14:textId="77777777" w:rsidR="001D5E9B" w:rsidRDefault="001D5E9B" w:rsidP="00D73B28">
      <w:pPr>
        <w:jc w:val="both"/>
      </w:pPr>
    </w:p>
    <w:p w14:paraId="1F9313D5" w14:textId="77777777" w:rsidR="001D5E9B" w:rsidRDefault="001D5E9B" w:rsidP="00D73B28">
      <w:pPr>
        <w:jc w:val="both"/>
      </w:pPr>
    </w:p>
    <w:p w14:paraId="26B9AFD6" w14:textId="77777777" w:rsidR="001D5E9B" w:rsidRDefault="001D5E9B" w:rsidP="00D73B28">
      <w:pPr>
        <w:jc w:val="both"/>
      </w:pPr>
    </w:p>
    <w:p w14:paraId="308297C6" w14:textId="77777777" w:rsidR="001D5E9B" w:rsidRDefault="001D5E9B" w:rsidP="00D73B28">
      <w:pPr>
        <w:jc w:val="both"/>
      </w:pPr>
    </w:p>
    <w:p w14:paraId="6F8F9791" w14:textId="77777777" w:rsidR="001D5E9B" w:rsidRDefault="001D5E9B" w:rsidP="00D73B28">
      <w:pPr>
        <w:jc w:val="both"/>
      </w:pPr>
    </w:p>
    <w:p w14:paraId="60BAB4D4" w14:textId="77777777" w:rsidR="001D5E9B" w:rsidRDefault="001D5E9B" w:rsidP="00D73B28">
      <w:pPr>
        <w:jc w:val="both"/>
      </w:pPr>
    </w:p>
    <w:p w14:paraId="33B92A89" w14:textId="77777777" w:rsidR="001D5E9B" w:rsidRDefault="001D5E9B" w:rsidP="00D73B28">
      <w:pPr>
        <w:jc w:val="both"/>
      </w:pPr>
    </w:p>
    <w:p w14:paraId="1061F11B" w14:textId="77777777" w:rsidR="001D5E9B" w:rsidRDefault="001D5E9B" w:rsidP="00D73B28">
      <w:pPr>
        <w:jc w:val="both"/>
      </w:pPr>
    </w:p>
    <w:p w14:paraId="69D8817B" w14:textId="77777777" w:rsidR="001D5E9B" w:rsidRDefault="001D5E9B" w:rsidP="00D73B28">
      <w:pPr>
        <w:jc w:val="both"/>
      </w:pPr>
    </w:p>
    <w:p w14:paraId="4C374E0A" w14:textId="77777777" w:rsidR="001D5E9B" w:rsidRDefault="001D5E9B" w:rsidP="00D73B28">
      <w:pPr>
        <w:jc w:val="both"/>
      </w:pPr>
    </w:p>
    <w:p w14:paraId="700335D0" w14:textId="77777777" w:rsidR="001D5E9B" w:rsidRDefault="001D5E9B" w:rsidP="00D73B28">
      <w:pPr>
        <w:jc w:val="both"/>
      </w:pPr>
    </w:p>
    <w:p w14:paraId="645FF6EF" w14:textId="77777777" w:rsidR="001D5E9B" w:rsidRDefault="001D5E9B" w:rsidP="00D73B28">
      <w:pPr>
        <w:jc w:val="both"/>
      </w:pPr>
    </w:p>
    <w:p w14:paraId="22678197" w14:textId="77777777" w:rsidR="00372553" w:rsidRDefault="00372553" w:rsidP="00D73B28">
      <w:pPr>
        <w:jc w:val="both"/>
      </w:pPr>
    </w:p>
    <w:sdt>
      <w:sdtPr>
        <w:rPr>
          <w:rFonts w:eastAsia="Times New Roman" w:cs="Arial"/>
          <w:b/>
          <w:color w:val="DF5B61"/>
          <w:sz w:val="36"/>
          <w:szCs w:val="36"/>
          <w:lang w:val="es-ES_tradnl" w:eastAsia="zh-CN"/>
        </w:rPr>
        <w:id w:val="-697078138"/>
        <w:docPartObj>
          <w:docPartGallery w:val="Table of Contents"/>
          <w:docPartUnique/>
        </w:docPartObj>
      </w:sdtPr>
      <w:sdtEndPr>
        <w:rPr>
          <w:rFonts w:eastAsiaTheme="minorHAnsi" w:cstheme="minorHAnsi"/>
          <w:bCs/>
          <w:color w:val="auto"/>
          <w:sz w:val="22"/>
          <w:szCs w:val="22"/>
          <w:lang w:val="es-ES" w:eastAsia="en-US"/>
        </w:rPr>
      </w:sdtEndPr>
      <w:sdtContent>
        <w:p w14:paraId="448FABAC" w14:textId="77777777" w:rsidR="00735F10" w:rsidRDefault="00372553" w:rsidP="00414D0C">
          <w:pPr>
            <w:suppressAutoHyphens/>
            <w:spacing w:after="240" w:line="360" w:lineRule="auto"/>
            <w:jc w:val="center"/>
            <w:rPr>
              <w:noProof/>
            </w:rPr>
          </w:pPr>
          <w:r>
            <w:rPr>
              <w:rFonts w:eastAsia="Times New Roman" w:cstheme="minorHAnsi"/>
              <w:b/>
              <w:color w:val="DF5B61"/>
              <w:sz w:val="40"/>
              <w:szCs w:val="40"/>
              <w:lang w:val="es-ES_tradnl" w:eastAsia="zh-CN"/>
            </w:rPr>
            <w:t xml:space="preserve">ÍNDICE </w:t>
          </w:r>
          <w:r w:rsidR="00872826" w:rsidRPr="00686B81">
            <w:rPr>
              <w:rFonts w:eastAsiaTheme="majorEastAsia" w:cstheme="minorHAnsi"/>
              <w:color w:val="595959" w:themeColor="text1" w:themeTint="A6"/>
              <w:lang w:eastAsia="es-ES"/>
            </w:rPr>
            <w:fldChar w:fldCharType="begin"/>
          </w:r>
          <w:r w:rsidR="00872826" w:rsidRPr="00686B81">
            <w:rPr>
              <w:rFonts w:cstheme="minorHAnsi"/>
              <w:color w:val="595959" w:themeColor="text1" w:themeTint="A6"/>
            </w:rPr>
            <w:instrText xml:space="preserve"> TOC \o "1-3" \h \z \u </w:instrText>
          </w:r>
          <w:r w:rsidR="00872826" w:rsidRPr="00686B81">
            <w:rPr>
              <w:rFonts w:eastAsiaTheme="majorEastAsia" w:cstheme="minorHAnsi"/>
              <w:color w:val="595959" w:themeColor="text1" w:themeTint="A6"/>
              <w:lang w:eastAsia="es-ES"/>
            </w:rPr>
            <w:fldChar w:fldCharType="separate"/>
          </w:r>
        </w:p>
        <w:p w14:paraId="56B9CC23" w14:textId="3CC306BF" w:rsidR="00735F10" w:rsidRDefault="00735F10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es-ES"/>
              <w14:ligatures w14:val="standardContextual"/>
            </w:rPr>
          </w:pPr>
        </w:p>
        <w:p w14:paraId="30D92EB6" w14:textId="51AE0CF5" w:rsidR="00735F10" w:rsidRPr="00534B72" w:rsidRDefault="00000000">
          <w:pPr>
            <w:pStyle w:val="TDC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color w:val="595959" w:themeColor="text1" w:themeTint="A6"/>
              <w:kern w:val="2"/>
              <w:lang w:eastAsia="es-ES"/>
              <w14:ligatures w14:val="standardContextual"/>
            </w:rPr>
          </w:pPr>
          <w:hyperlink w:anchor="_Toc164683783" w:history="1">
            <w:r w:rsidR="00735F10" w:rsidRPr="00534B72">
              <w:rPr>
                <w:rStyle w:val="Hipervnculo"/>
                <w:rFonts w:ascii="Calibri" w:eastAsia="Calibri" w:hAnsi="Calibri" w:cs="Times New Roman"/>
                <w:b/>
                <w:noProof/>
                <w:color w:val="595959" w:themeColor="text1" w:themeTint="A6"/>
                <w:w w:val="105"/>
              </w:rPr>
              <w:t>1.</w:t>
            </w:r>
            <w:r w:rsidR="00735F10" w:rsidRPr="00534B72">
              <w:rPr>
                <w:rFonts w:eastAsiaTheme="minorEastAsia"/>
                <w:noProof/>
                <w:color w:val="595959" w:themeColor="text1" w:themeTint="A6"/>
                <w:kern w:val="2"/>
                <w:lang w:eastAsia="es-ES"/>
                <w14:ligatures w14:val="standardContextual"/>
              </w:rPr>
              <w:tab/>
            </w:r>
            <w:r w:rsidR="00735F10" w:rsidRPr="00534B72">
              <w:rPr>
                <w:rStyle w:val="Hipervnculo"/>
                <w:rFonts w:ascii="Calibri" w:eastAsia="Calibri" w:hAnsi="Calibri" w:cs="Times New Roman"/>
                <w:b/>
                <w:noProof/>
                <w:color w:val="595959" w:themeColor="text1" w:themeTint="A6"/>
                <w:w w:val="105"/>
              </w:rPr>
              <w:t>INTRODUCCIÓN</w:t>
            </w:r>
            <w:r w:rsidR="00735F10" w:rsidRPr="00534B72">
              <w:rPr>
                <w:noProof/>
                <w:webHidden/>
                <w:color w:val="595959" w:themeColor="text1" w:themeTint="A6"/>
              </w:rPr>
              <w:tab/>
            </w:r>
            <w:r w:rsidR="00735F10" w:rsidRPr="00534B72">
              <w:rPr>
                <w:noProof/>
                <w:webHidden/>
                <w:color w:val="595959" w:themeColor="text1" w:themeTint="A6"/>
              </w:rPr>
              <w:fldChar w:fldCharType="begin"/>
            </w:r>
            <w:r w:rsidR="00735F10" w:rsidRPr="00534B72">
              <w:rPr>
                <w:noProof/>
                <w:webHidden/>
                <w:color w:val="595959" w:themeColor="text1" w:themeTint="A6"/>
              </w:rPr>
              <w:instrText xml:space="preserve"> PAGEREF _Toc164683783 \h </w:instrText>
            </w:r>
            <w:r w:rsidR="00735F10" w:rsidRPr="00534B72">
              <w:rPr>
                <w:noProof/>
                <w:webHidden/>
                <w:color w:val="595959" w:themeColor="text1" w:themeTint="A6"/>
              </w:rPr>
            </w:r>
            <w:r w:rsidR="00735F10" w:rsidRPr="00534B72">
              <w:rPr>
                <w:noProof/>
                <w:webHidden/>
                <w:color w:val="595959" w:themeColor="text1" w:themeTint="A6"/>
              </w:rPr>
              <w:fldChar w:fldCharType="separate"/>
            </w:r>
            <w:r w:rsidR="000E0F6A">
              <w:rPr>
                <w:noProof/>
                <w:webHidden/>
                <w:color w:val="595959" w:themeColor="text1" w:themeTint="A6"/>
              </w:rPr>
              <w:t>3</w:t>
            </w:r>
            <w:r w:rsidR="00735F10" w:rsidRPr="00534B72">
              <w:rPr>
                <w:noProof/>
                <w:webHidden/>
                <w:color w:val="595959" w:themeColor="text1" w:themeTint="A6"/>
              </w:rPr>
              <w:fldChar w:fldCharType="end"/>
            </w:r>
          </w:hyperlink>
        </w:p>
        <w:p w14:paraId="16E1C759" w14:textId="628136D4" w:rsidR="00735F10" w:rsidRPr="00534B72" w:rsidRDefault="00000000">
          <w:pPr>
            <w:pStyle w:val="TDC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color w:val="595959" w:themeColor="text1" w:themeTint="A6"/>
              <w:kern w:val="2"/>
              <w:lang w:eastAsia="es-ES"/>
              <w14:ligatures w14:val="standardContextual"/>
            </w:rPr>
          </w:pPr>
          <w:hyperlink w:anchor="_Toc164683784" w:history="1">
            <w:r w:rsidR="00735F10" w:rsidRPr="00534B72">
              <w:rPr>
                <w:rStyle w:val="Hipervnculo"/>
                <w:rFonts w:ascii="Calibri" w:eastAsia="Calibri" w:hAnsi="Calibri" w:cs="Times New Roman"/>
                <w:b/>
                <w:noProof/>
                <w:color w:val="595959" w:themeColor="text1" w:themeTint="A6"/>
                <w:w w:val="105"/>
              </w:rPr>
              <w:t>2.</w:t>
            </w:r>
            <w:r w:rsidR="00735F10" w:rsidRPr="00534B72">
              <w:rPr>
                <w:rFonts w:eastAsiaTheme="minorEastAsia"/>
                <w:noProof/>
                <w:color w:val="595959" w:themeColor="text1" w:themeTint="A6"/>
                <w:kern w:val="2"/>
                <w:lang w:eastAsia="es-ES"/>
                <w14:ligatures w14:val="standardContextual"/>
              </w:rPr>
              <w:tab/>
            </w:r>
            <w:r w:rsidR="00735F10" w:rsidRPr="00534B72">
              <w:rPr>
                <w:rStyle w:val="Hipervnculo"/>
                <w:rFonts w:ascii="Calibri" w:eastAsia="Calibri" w:hAnsi="Calibri" w:cs="Times New Roman"/>
                <w:b/>
                <w:noProof/>
                <w:color w:val="595959" w:themeColor="text1" w:themeTint="A6"/>
                <w:w w:val="105"/>
              </w:rPr>
              <w:t>A QUIÉN SE DIRIGE Y A QUIÉN APLICA</w:t>
            </w:r>
            <w:r w:rsidR="00735F10" w:rsidRPr="00534B72">
              <w:rPr>
                <w:noProof/>
                <w:webHidden/>
                <w:color w:val="595959" w:themeColor="text1" w:themeTint="A6"/>
              </w:rPr>
              <w:tab/>
            </w:r>
            <w:r w:rsidR="00735F10" w:rsidRPr="00534B72">
              <w:rPr>
                <w:noProof/>
                <w:webHidden/>
                <w:color w:val="595959" w:themeColor="text1" w:themeTint="A6"/>
              </w:rPr>
              <w:fldChar w:fldCharType="begin"/>
            </w:r>
            <w:r w:rsidR="00735F10" w:rsidRPr="00534B72">
              <w:rPr>
                <w:noProof/>
                <w:webHidden/>
                <w:color w:val="595959" w:themeColor="text1" w:themeTint="A6"/>
              </w:rPr>
              <w:instrText xml:space="preserve"> PAGEREF _Toc164683784 \h </w:instrText>
            </w:r>
            <w:r w:rsidR="00735F10" w:rsidRPr="00534B72">
              <w:rPr>
                <w:noProof/>
                <w:webHidden/>
                <w:color w:val="595959" w:themeColor="text1" w:themeTint="A6"/>
              </w:rPr>
            </w:r>
            <w:r w:rsidR="00735F10" w:rsidRPr="00534B72">
              <w:rPr>
                <w:noProof/>
                <w:webHidden/>
                <w:color w:val="595959" w:themeColor="text1" w:themeTint="A6"/>
              </w:rPr>
              <w:fldChar w:fldCharType="separate"/>
            </w:r>
            <w:r w:rsidR="000E0F6A">
              <w:rPr>
                <w:noProof/>
                <w:webHidden/>
                <w:color w:val="595959" w:themeColor="text1" w:themeTint="A6"/>
              </w:rPr>
              <w:t>3</w:t>
            </w:r>
            <w:r w:rsidR="00735F10" w:rsidRPr="00534B72">
              <w:rPr>
                <w:noProof/>
                <w:webHidden/>
                <w:color w:val="595959" w:themeColor="text1" w:themeTint="A6"/>
              </w:rPr>
              <w:fldChar w:fldCharType="end"/>
            </w:r>
          </w:hyperlink>
        </w:p>
        <w:p w14:paraId="6EA962E4" w14:textId="21D79BD5" w:rsidR="00735F10" w:rsidRPr="00534B72" w:rsidRDefault="00000000">
          <w:pPr>
            <w:pStyle w:val="TDC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color w:val="595959" w:themeColor="text1" w:themeTint="A6"/>
              <w:kern w:val="2"/>
              <w:lang w:eastAsia="es-ES"/>
              <w14:ligatures w14:val="standardContextual"/>
            </w:rPr>
          </w:pPr>
          <w:hyperlink w:anchor="_Toc164683785" w:history="1">
            <w:r w:rsidR="00735F10" w:rsidRPr="00534B72">
              <w:rPr>
                <w:rStyle w:val="Hipervnculo"/>
                <w:rFonts w:ascii="Calibri" w:eastAsia="Calibri" w:hAnsi="Calibri" w:cs="Times New Roman"/>
                <w:b/>
                <w:noProof/>
                <w:color w:val="595959" w:themeColor="text1" w:themeTint="A6"/>
                <w:w w:val="105"/>
              </w:rPr>
              <w:t>3.</w:t>
            </w:r>
            <w:r w:rsidR="00735F10" w:rsidRPr="00534B72">
              <w:rPr>
                <w:rFonts w:eastAsiaTheme="minorEastAsia"/>
                <w:noProof/>
                <w:color w:val="595959" w:themeColor="text1" w:themeTint="A6"/>
                <w:kern w:val="2"/>
                <w:lang w:eastAsia="es-ES"/>
                <w14:ligatures w14:val="standardContextual"/>
              </w:rPr>
              <w:tab/>
            </w:r>
            <w:r w:rsidR="00735F10" w:rsidRPr="00534B72">
              <w:rPr>
                <w:rStyle w:val="Hipervnculo"/>
                <w:rFonts w:ascii="Calibri" w:eastAsia="Calibri" w:hAnsi="Calibri" w:cs="Times New Roman"/>
                <w:b/>
                <w:noProof/>
                <w:color w:val="595959" w:themeColor="text1" w:themeTint="A6"/>
                <w:w w:val="105"/>
              </w:rPr>
              <w:t>DEFINICIONES</w:t>
            </w:r>
            <w:r w:rsidR="00735F10" w:rsidRPr="00534B72">
              <w:rPr>
                <w:noProof/>
                <w:webHidden/>
                <w:color w:val="595959" w:themeColor="text1" w:themeTint="A6"/>
              </w:rPr>
              <w:tab/>
            </w:r>
            <w:r w:rsidR="00735F10" w:rsidRPr="00534B72">
              <w:rPr>
                <w:noProof/>
                <w:webHidden/>
                <w:color w:val="595959" w:themeColor="text1" w:themeTint="A6"/>
              </w:rPr>
              <w:fldChar w:fldCharType="begin"/>
            </w:r>
            <w:r w:rsidR="00735F10" w:rsidRPr="00534B72">
              <w:rPr>
                <w:noProof/>
                <w:webHidden/>
                <w:color w:val="595959" w:themeColor="text1" w:themeTint="A6"/>
              </w:rPr>
              <w:instrText xml:space="preserve"> PAGEREF _Toc164683785 \h </w:instrText>
            </w:r>
            <w:r w:rsidR="00735F10" w:rsidRPr="00534B72">
              <w:rPr>
                <w:noProof/>
                <w:webHidden/>
                <w:color w:val="595959" w:themeColor="text1" w:themeTint="A6"/>
              </w:rPr>
            </w:r>
            <w:r w:rsidR="00735F10" w:rsidRPr="00534B72">
              <w:rPr>
                <w:noProof/>
                <w:webHidden/>
                <w:color w:val="595959" w:themeColor="text1" w:themeTint="A6"/>
              </w:rPr>
              <w:fldChar w:fldCharType="separate"/>
            </w:r>
            <w:r w:rsidR="000E0F6A">
              <w:rPr>
                <w:noProof/>
                <w:webHidden/>
                <w:color w:val="595959" w:themeColor="text1" w:themeTint="A6"/>
              </w:rPr>
              <w:t>4</w:t>
            </w:r>
            <w:r w:rsidR="00735F10" w:rsidRPr="00534B72">
              <w:rPr>
                <w:noProof/>
                <w:webHidden/>
                <w:color w:val="595959" w:themeColor="text1" w:themeTint="A6"/>
              </w:rPr>
              <w:fldChar w:fldCharType="end"/>
            </w:r>
          </w:hyperlink>
        </w:p>
        <w:p w14:paraId="7343C28E" w14:textId="0396824C" w:rsidR="00735F10" w:rsidRPr="00534B72" w:rsidRDefault="00000000">
          <w:pPr>
            <w:pStyle w:val="TDC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color w:val="595959" w:themeColor="text1" w:themeTint="A6"/>
              <w:kern w:val="2"/>
              <w:lang w:eastAsia="es-ES"/>
              <w14:ligatures w14:val="standardContextual"/>
            </w:rPr>
          </w:pPr>
          <w:hyperlink w:anchor="_Toc164683786" w:history="1">
            <w:r w:rsidR="00735F10" w:rsidRPr="00534B72">
              <w:rPr>
                <w:rStyle w:val="Hipervnculo"/>
                <w:rFonts w:ascii="Calibri" w:eastAsia="Calibri" w:hAnsi="Calibri" w:cs="Times New Roman"/>
                <w:b/>
                <w:noProof/>
                <w:color w:val="595959" w:themeColor="text1" w:themeTint="A6"/>
                <w:w w:val="105"/>
              </w:rPr>
              <w:t>4.</w:t>
            </w:r>
            <w:r w:rsidR="00735F10" w:rsidRPr="00534B72">
              <w:rPr>
                <w:rFonts w:eastAsiaTheme="minorEastAsia"/>
                <w:noProof/>
                <w:color w:val="595959" w:themeColor="text1" w:themeTint="A6"/>
                <w:kern w:val="2"/>
                <w:lang w:eastAsia="es-ES"/>
                <w14:ligatures w14:val="standardContextual"/>
              </w:rPr>
              <w:tab/>
            </w:r>
            <w:r w:rsidR="00735F10" w:rsidRPr="00534B72">
              <w:rPr>
                <w:rStyle w:val="Hipervnculo"/>
                <w:rFonts w:ascii="Calibri" w:eastAsia="Calibri" w:hAnsi="Calibri" w:cs="Times New Roman"/>
                <w:b/>
                <w:noProof/>
                <w:color w:val="595959" w:themeColor="text1" w:themeTint="A6"/>
                <w:w w:val="105"/>
              </w:rPr>
              <w:t>PAUTAS GENERALES</w:t>
            </w:r>
            <w:r w:rsidR="00735F10" w:rsidRPr="00534B72">
              <w:rPr>
                <w:noProof/>
                <w:webHidden/>
                <w:color w:val="595959" w:themeColor="text1" w:themeTint="A6"/>
              </w:rPr>
              <w:tab/>
            </w:r>
            <w:r w:rsidR="00735F10" w:rsidRPr="00534B72">
              <w:rPr>
                <w:noProof/>
                <w:webHidden/>
                <w:color w:val="595959" w:themeColor="text1" w:themeTint="A6"/>
              </w:rPr>
              <w:fldChar w:fldCharType="begin"/>
            </w:r>
            <w:r w:rsidR="00735F10" w:rsidRPr="00534B72">
              <w:rPr>
                <w:noProof/>
                <w:webHidden/>
                <w:color w:val="595959" w:themeColor="text1" w:themeTint="A6"/>
              </w:rPr>
              <w:instrText xml:space="preserve"> PAGEREF _Toc164683786 \h </w:instrText>
            </w:r>
            <w:r w:rsidR="00735F10" w:rsidRPr="00534B72">
              <w:rPr>
                <w:noProof/>
                <w:webHidden/>
                <w:color w:val="595959" w:themeColor="text1" w:themeTint="A6"/>
              </w:rPr>
            </w:r>
            <w:r w:rsidR="00735F10" w:rsidRPr="00534B72">
              <w:rPr>
                <w:noProof/>
                <w:webHidden/>
                <w:color w:val="595959" w:themeColor="text1" w:themeTint="A6"/>
              </w:rPr>
              <w:fldChar w:fldCharType="separate"/>
            </w:r>
            <w:r w:rsidR="000E0F6A">
              <w:rPr>
                <w:noProof/>
                <w:webHidden/>
                <w:color w:val="595959" w:themeColor="text1" w:themeTint="A6"/>
              </w:rPr>
              <w:t>4</w:t>
            </w:r>
            <w:r w:rsidR="00735F10" w:rsidRPr="00534B72">
              <w:rPr>
                <w:noProof/>
                <w:webHidden/>
                <w:color w:val="595959" w:themeColor="text1" w:themeTint="A6"/>
              </w:rPr>
              <w:fldChar w:fldCharType="end"/>
            </w:r>
          </w:hyperlink>
        </w:p>
        <w:p w14:paraId="098BBA00" w14:textId="729753B7" w:rsidR="00735F10" w:rsidRPr="00534B72" w:rsidRDefault="00000000">
          <w:pPr>
            <w:pStyle w:val="TDC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color w:val="595959" w:themeColor="text1" w:themeTint="A6"/>
              <w:kern w:val="2"/>
              <w:lang w:eastAsia="es-ES"/>
              <w14:ligatures w14:val="standardContextual"/>
            </w:rPr>
          </w:pPr>
          <w:hyperlink w:anchor="_Toc164683787" w:history="1">
            <w:r w:rsidR="00735F10" w:rsidRPr="00534B72">
              <w:rPr>
                <w:rStyle w:val="Hipervnculo"/>
                <w:rFonts w:ascii="Calibri" w:eastAsia="Calibri" w:hAnsi="Calibri" w:cs="Times New Roman"/>
                <w:b/>
                <w:noProof/>
                <w:color w:val="595959" w:themeColor="text1" w:themeTint="A6"/>
                <w:w w:val="105"/>
              </w:rPr>
              <w:t>5.</w:t>
            </w:r>
            <w:r w:rsidR="00735F10" w:rsidRPr="00534B72">
              <w:rPr>
                <w:rFonts w:eastAsiaTheme="minorEastAsia"/>
                <w:noProof/>
                <w:color w:val="595959" w:themeColor="text1" w:themeTint="A6"/>
                <w:kern w:val="2"/>
                <w:lang w:eastAsia="es-ES"/>
                <w14:ligatures w14:val="standardContextual"/>
              </w:rPr>
              <w:tab/>
            </w:r>
            <w:r w:rsidR="00735F10" w:rsidRPr="00534B72">
              <w:rPr>
                <w:rStyle w:val="Hipervnculo"/>
                <w:rFonts w:ascii="Calibri" w:eastAsia="Calibri" w:hAnsi="Calibri" w:cs="Times New Roman"/>
                <w:b/>
                <w:noProof/>
                <w:color w:val="595959" w:themeColor="text1" w:themeTint="A6"/>
                <w:w w:val="105"/>
              </w:rPr>
              <w:t>COMUNICACIÓN Y DENUNCIA</w:t>
            </w:r>
            <w:r w:rsidR="00735F10" w:rsidRPr="00534B72">
              <w:rPr>
                <w:noProof/>
                <w:webHidden/>
                <w:color w:val="595959" w:themeColor="text1" w:themeTint="A6"/>
              </w:rPr>
              <w:tab/>
            </w:r>
            <w:r w:rsidR="00735F10" w:rsidRPr="00534B72">
              <w:rPr>
                <w:noProof/>
                <w:webHidden/>
                <w:color w:val="595959" w:themeColor="text1" w:themeTint="A6"/>
              </w:rPr>
              <w:fldChar w:fldCharType="begin"/>
            </w:r>
            <w:r w:rsidR="00735F10" w:rsidRPr="00534B72">
              <w:rPr>
                <w:noProof/>
                <w:webHidden/>
                <w:color w:val="595959" w:themeColor="text1" w:themeTint="A6"/>
              </w:rPr>
              <w:instrText xml:space="preserve"> PAGEREF _Toc164683787 \h </w:instrText>
            </w:r>
            <w:r w:rsidR="00735F10" w:rsidRPr="00534B72">
              <w:rPr>
                <w:noProof/>
                <w:webHidden/>
                <w:color w:val="595959" w:themeColor="text1" w:themeTint="A6"/>
              </w:rPr>
            </w:r>
            <w:r w:rsidR="00735F10" w:rsidRPr="00534B72">
              <w:rPr>
                <w:noProof/>
                <w:webHidden/>
                <w:color w:val="595959" w:themeColor="text1" w:themeTint="A6"/>
              </w:rPr>
              <w:fldChar w:fldCharType="separate"/>
            </w:r>
            <w:r w:rsidR="000E0F6A">
              <w:rPr>
                <w:noProof/>
                <w:webHidden/>
                <w:color w:val="595959" w:themeColor="text1" w:themeTint="A6"/>
              </w:rPr>
              <w:t>5</w:t>
            </w:r>
            <w:r w:rsidR="00735F10" w:rsidRPr="00534B72">
              <w:rPr>
                <w:noProof/>
                <w:webHidden/>
                <w:color w:val="595959" w:themeColor="text1" w:themeTint="A6"/>
              </w:rPr>
              <w:fldChar w:fldCharType="end"/>
            </w:r>
          </w:hyperlink>
        </w:p>
        <w:p w14:paraId="0D19F4A3" w14:textId="5CF1E1FF" w:rsidR="00872826" w:rsidRDefault="00872826" w:rsidP="00872826">
          <w:pPr>
            <w:rPr>
              <w:rFonts w:cstheme="minorHAnsi"/>
              <w:b/>
              <w:bCs/>
            </w:rPr>
          </w:pPr>
          <w:r w:rsidRPr="00686B81">
            <w:rPr>
              <w:rFonts w:cstheme="minorHAnsi"/>
              <w:b/>
              <w:bCs/>
              <w:color w:val="595959" w:themeColor="text1" w:themeTint="A6"/>
            </w:rPr>
            <w:fldChar w:fldCharType="end"/>
          </w:r>
        </w:p>
      </w:sdtContent>
    </w:sdt>
    <w:p w14:paraId="2C0900C3" w14:textId="77777777" w:rsidR="00872826" w:rsidRDefault="00872826" w:rsidP="00D73B28">
      <w:pPr>
        <w:jc w:val="both"/>
      </w:pPr>
    </w:p>
    <w:p w14:paraId="6F8B761F" w14:textId="77777777" w:rsidR="00872826" w:rsidRDefault="00872826" w:rsidP="00D73B28">
      <w:pPr>
        <w:jc w:val="both"/>
      </w:pPr>
    </w:p>
    <w:p w14:paraId="2D865246" w14:textId="77777777" w:rsidR="000C51D3" w:rsidRDefault="000C51D3" w:rsidP="00D73B28">
      <w:pPr>
        <w:jc w:val="both"/>
      </w:pPr>
    </w:p>
    <w:p w14:paraId="7F1D7583" w14:textId="77777777" w:rsidR="000C51D3" w:rsidRDefault="000C51D3" w:rsidP="00D73B28">
      <w:pPr>
        <w:jc w:val="both"/>
      </w:pPr>
    </w:p>
    <w:p w14:paraId="26F79149" w14:textId="77777777" w:rsidR="000C51D3" w:rsidRDefault="000C51D3" w:rsidP="00D73B28">
      <w:pPr>
        <w:jc w:val="both"/>
      </w:pPr>
    </w:p>
    <w:p w14:paraId="23AEBD76" w14:textId="77777777" w:rsidR="00872826" w:rsidRDefault="00872826" w:rsidP="00D73B28">
      <w:pPr>
        <w:jc w:val="both"/>
      </w:pPr>
    </w:p>
    <w:p w14:paraId="04AC6FA1" w14:textId="77777777" w:rsidR="00872826" w:rsidRDefault="00872826" w:rsidP="00D73B28">
      <w:pPr>
        <w:jc w:val="both"/>
      </w:pPr>
    </w:p>
    <w:p w14:paraId="08044A0F" w14:textId="77777777" w:rsidR="00735F10" w:rsidRDefault="00735F10" w:rsidP="00D73B28">
      <w:pPr>
        <w:jc w:val="both"/>
      </w:pPr>
    </w:p>
    <w:p w14:paraId="5536A680" w14:textId="77777777" w:rsidR="00735F10" w:rsidRDefault="00735F10" w:rsidP="00D73B28">
      <w:pPr>
        <w:jc w:val="both"/>
      </w:pPr>
    </w:p>
    <w:p w14:paraId="51493A71" w14:textId="77777777" w:rsidR="00735F10" w:rsidRDefault="00735F10" w:rsidP="00D73B28">
      <w:pPr>
        <w:jc w:val="both"/>
      </w:pPr>
    </w:p>
    <w:p w14:paraId="08BF117A" w14:textId="77777777" w:rsidR="00735F10" w:rsidRDefault="00735F10" w:rsidP="00D73B28">
      <w:pPr>
        <w:jc w:val="both"/>
      </w:pPr>
    </w:p>
    <w:p w14:paraId="2DE378E4" w14:textId="77777777" w:rsidR="00735F10" w:rsidRDefault="00735F10" w:rsidP="00D73B28">
      <w:pPr>
        <w:jc w:val="both"/>
      </w:pPr>
    </w:p>
    <w:p w14:paraId="75BD8573" w14:textId="77777777" w:rsidR="00735F10" w:rsidRDefault="00735F10" w:rsidP="00D73B28">
      <w:pPr>
        <w:jc w:val="both"/>
      </w:pPr>
    </w:p>
    <w:p w14:paraId="0766180F" w14:textId="77777777" w:rsidR="00735F10" w:rsidRDefault="00735F10" w:rsidP="00D73B28">
      <w:pPr>
        <w:jc w:val="both"/>
      </w:pPr>
    </w:p>
    <w:p w14:paraId="4028BAB8" w14:textId="77777777" w:rsidR="00735F10" w:rsidRDefault="00735F10" w:rsidP="00D73B28">
      <w:pPr>
        <w:jc w:val="both"/>
      </w:pPr>
    </w:p>
    <w:p w14:paraId="2E7B24A5" w14:textId="77777777" w:rsidR="00735F10" w:rsidRDefault="00735F10" w:rsidP="00D73B28">
      <w:pPr>
        <w:jc w:val="both"/>
      </w:pPr>
    </w:p>
    <w:p w14:paraId="507BEE9A" w14:textId="77777777" w:rsidR="00735F10" w:rsidRDefault="00735F10" w:rsidP="00D73B28">
      <w:pPr>
        <w:jc w:val="both"/>
      </w:pPr>
    </w:p>
    <w:p w14:paraId="740162BE" w14:textId="77777777" w:rsidR="00372553" w:rsidRDefault="00372553" w:rsidP="00D73B28">
      <w:pPr>
        <w:jc w:val="both"/>
      </w:pPr>
    </w:p>
    <w:p w14:paraId="11658BFF" w14:textId="15E2C418" w:rsidR="00872826" w:rsidRPr="00872826" w:rsidRDefault="00F0752B" w:rsidP="000D18E2">
      <w:pPr>
        <w:pStyle w:val="Ttulo1"/>
        <w:numPr>
          <w:ilvl w:val="0"/>
          <w:numId w:val="3"/>
        </w:numPr>
        <w:spacing w:line="240" w:lineRule="auto"/>
        <w:ind w:left="284" w:hanging="284"/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</w:pPr>
      <w:bookmarkStart w:id="4" w:name="_Toc164683783"/>
      <w:r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  <w:lastRenderedPageBreak/>
        <w:t>INTRODUCCIÓN</w:t>
      </w:r>
      <w:bookmarkEnd w:id="4"/>
    </w:p>
    <w:p w14:paraId="6306B3CA" w14:textId="77777777" w:rsidR="00872826" w:rsidRDefault="00872826" w:rsidP="00D73B28">
      <w:pPr>
        <w:jc w:val="both"/>
      </w:pPr>
    </w:p>
    <w:p w14:paraId="6B73C5DD" w14:textId="6011ED30" w:rsidR="00F0752B" w:rsidRDefault="00F0752B" w:rsidP="00F0752B">
      <w:pPr>
        <w:spacing w:line="360" w:lineRule="auto"/>
        <w:jc w:val="both"/>
        <w:rPr>
          <w:rFonts w:cs="Flama Light"/>
          <w:color w:val="595959" w:themeColor="text1" w:themeTint="A6"/>
        </w:rPr>
      </w:pPr>
      <w:r w:rsidRPr="00F0752B">
        <w:rPr>
          <w:rFonts w:cs="Flama Light"/>
          <w:color w:val="595959" w:themeColor="text1" w:themeTint="A6"/>
        </w:rPr>
        <w:t>La Fundación mantiene un férreo compromiso de desarrollo de su actividad profesional en estricta observación de la legalidad y de acuerdo con los principios éticos de honestidad, integridad y transparencia más exigentes.</w:t>
      </w:r>
    </w:p>
    <w:p w14:paraId="547C15A7" w14:textId="77777777" w:rsidR="00F0752B" w:rsidRDefault="00F0752B" w:rsidP="00F0752B">
      <w:pPr>
        <w:spacing w:line="360" w:lineRule="auto"/>
        <w:jc w:val="both"/>
        <w:rPr>
          <w:rFonts w:cs="Flama Light"/>
          <w:color w:val="595959" w:themeColor="text1" w:themeTint="A6"/>
        </w:rPr>
      </w:pPr>
      <w:r w:rsidRPr="00F0752B">
        <w:rPr>
          <w:rFonts w:cs="Flama Light"/>
          <w:color w:val="595959" w:themeColor="text1" w:themeTint="A6"/>
        </w:rPr>
        <w:t>En línea con los estándares fijados a nivel nacional–Código Penal español, recomendaciones de la OCDE, entre otras– la Fundación ha decidido implementar una política de tolerancia cero con cualquier práctica que pueda ser calificada como corrupción o soborno, tanto activo como pasivo. Por ello, la Fundación traslada a todos sus miembros la importancia de la integridad empresarial implantando la presente Política Anticorrupción (en adelante, la “Política”) que regirá las interacciones entre la Fundación y cualesquiera terceros, ya sean particulares o funcionarios públicos, con los que aquella mantenga algún tipo de relación profesional.</w:t>
      </w:r>
    </w:p>
    <w:p w14:paraId="47ACF9D9" w14:textId="69C22DE8" w:rsidR="00E50800" w:rsidRPr="00F0752B" w:rsidRDefault="00F0752B" w:rsidP="00F0752B">
      <w:pPr>
        <w:spacing w:line="360" w:lineRule="auto"/>
        <w:jc w:val="both"/>
        <w:rPr>
          <w:color w:val="595959" w:themeColor="text1" w:themeTint="A6"/>
        </w:rPr>
      </w:pPr>
      <w:r w:rsidRPr="00F0752B">
        <w:rPr>
          <w:color w:val="595959" w:themeColor="text1" w:themeTint="A6"/>
        </w:rPr>
        <w:t>La presente Política es de obligado cumplimiento para todas las personas incluidas en su ámbito de aplicación.</w:t>
      </w:r>
    </w:p>
    <w:p w14:paraId="245D9804" w14:textId="77777777" w:rsidR="007A7AD7" w:rsidRDefault="007A7AD7" w:rsidP="001B7B90">
      <w:pPr>
        <w:spacing w:line="360" w:lineRule="auto"/>
        <w:jc w:val="both"/>
      </w:pPr>
    </w:p>
    <w:p w14:paraId="30ED4C9C" w14:textId="5E1C8348" w:rsidR="004645FC" w:rsidRPr="008C497C" w:rsidRDefault="001B7B90" w:rsidP="00F22885">
      <w:pPr>
        <w:pStyle w:val="Ttulo1"/>
        <w:numPr>
          <w:ilvl w:val="0"/>
          <w:numId w:val="3"/>
        </w:numPr>
        <w:spacing w:line="360" w:lineRule="auto"/>
        <w:ind w:left="284" w:hanging="284"/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</w:pPr>
      <w:bookmarkStart w:id="5" w:name="_Toc164683784"/>
      <w:r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  <w:t>A QUIÉ</w:t>
      </w:r>
      <w:r w:rsidR="007A7AD7"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  <w:t>N</w:t>
      </w:r>
      <w:r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  <w:t xml:space="preserve"> SE DIRIGE Y A QUIÉN APLICA</w:t>
      </w:r>
      <w:bookmarkEnd w:id="5"/>
    </w:p>
    <w:p w14:paraId="630CE96C" w14:textId="778DA213" w:rsidR="00F0752B" w:rsidRPr="00F0752B" w:rsidRDefault="00F0752B" w:rsidP="00F0752B">
      <w:pPr>
        <w:spacing w:line="360" w:lineRule="auto"/>
        <w:jc w:val="both"/>
        <w:rPr>
          <w:rFonts w:cstheme="minorHAnsi"/>
          <w:color w:val="595959" w:themeColor="text1" w:themeTint="A6"/>
        </w:rPr>
      </w:pPr>
      <w:r w:rsidRPr="00F0752B">
        <w:rPr>
          <w:rFonts w:cstheme="minorHAnsi"/>
          <w:color w:val="595959" w:themeColor="text1" w:themeTint="A6"/>
        </w:rPr>
        <w:t>El objeto de esta Política es describir las pautas a seguir en las relaciones que la Fundación y sus miembros mantengan con (i) miembros de las Administraciones Públicas, ostenten o no cargo electo, o (</w:t>
      </w:r>
      <w:proofErr w:type="spellStart"/>
      <w:r w:rsidRPr="00F0752B">
        <w:rPr>
          <w:rFonts w:cstheme="minorHAnsi"/>
          <w:color w:val="595959" w:themeColor="text1" w:themeTint="A6"/>
        </w:rPr>
        <w:t>ii</w:t>
      </w:r>
      <w:proofErr w:type="spellEnd"/>
      <w:r w:rsidRPr="00F0752B">
        <w:rPr>
          <w:rFonts w:cstheme="minorHAnsi"/>
          <w:color w:val="595959" w:themeColor="text1" w:themeTint="A6"/>
        </w:rPr>
        <w:t>) particulares, con el fin de prevenir y detectar cualquier tipo de conducta que pudiera ser considera como ilícita o generar una situación de riesgo para la Fundación.</w:t>
      </w:r>
    </w:p>
    <w:p w14:paraId="15641551" w14:textId="77777777" w:rsidR="00F0752B" w:rsidRDefault="00F0752B" w:rsidP="00F0752B">
      <w:pPr>
        <w:spacing w:line="360" w:lineRule="auto"/>
        <w:jc w:val="both"/>
        <w:rPr>
          <w:rFonts w:cstheme="minorHAnsi"/>
          <w:color w:val="595959" w:themeColor="text1" w:themeTint="A6"/>
        </w:rPr>
      </w:pPr>
      <w:r w:rsidRPr="00F0752B">
        <w:rPr>
          <w:rFonts w:cstheme="minorHAnsi"/>
          <w:color w:val="595959" w:themeColor="text1" w:themeTint="A6"/>
        </w:rPr>
        <w:t>En el contexto de la presente Política se entiende por corrupción ofrecer, prometer, conceder, solicitar, aceptar o recibir un beneficio o ventaja no justificados de cualquier naturaleza con la intención de influir en el comportamiento de una persona, ya sea funcionario público o tercero ajeno a la Fundación, con el fin de obtener una ventaja comercial. Se considera corrupción tanto las conductas activas (realizadas por quien ofrece o entrega la ventaja o beneficio) como las conductas pasivas (realizadas por quien reclama o acepta la ventaja o beneficio), siendo indiferente quién tome la iniciativa de realizar el acto corrupto.</w:t>
      </w:r>
    </w:p>
    <w:p w14:paraId="072EBBBD" w14:textId="4B1C9F19" w:rsidR="00D51EC8" w:rsidRDefault="00F0752B" w:rsidP="0026061C">
      <w:pPr>
        <w:spacing w:line="360" w:lineRule="auto"/>
        <w:jc w:val="both"/>
        <w:rPr>
          <w:rFonts w:cstheme="minorHAnsi"/>
          <w:color w:val="595959" w:themeColor="text1" w:themeTint="A6"/>
        </w:rPr>
      </w:pPr>
      <w:r w:rsidRPr="00F0752B">
        <w:rPr>
          <w:rFonts w:cstheme="minorHAnsi"/>
          <w:color w:val="595959" w:themeColor="text1" w:themeTint="A6"/>
        </w:rPr>
        <w:t xml:space="preserve">La presente Política resulta de aplicación a la Fundación y sus patronos, directivos o empleados en general (en adelante, los “Miembros”) y debe ser objeto de una rigurosa observancia y cumplimiento por parte de todos ellos. El incumplimiento de esta Política podrá dar lugar a la adopción de las acciones legales oportunas, incluidas las medidas disciplinarias que resulten </w:t>
      </w:r>
      <w:r w:rsidRPr="00F0752B">
        <w:rPr>
          <w:rFonts w:cstheme="minorHAnsi"/>
          <w:color w:val="595959" w:themeColor="text1" w:themeTint="A6"/>
        </w:rPr>
        <w:lastRenderedPageBreak/>
        <w:t>pertinentes conforme al contrato, convenio colectivo o normativa que resulte de aplicación al infractor, incluido el despido en el caso del personal laboral.</w:t>
      </w:r>
    </w:p>
    <w:p w14:paraId="24668A1B" w14:textId="5B14DF1A" w:rsidR="00F0752B" w:rsidRDefault="00F0752B" w:rsidP="0026061C">
      <w:pPr>
        <w:spacing w:line="360" w:lineRule="auto"/>
        <w:jc w:val="both"/>
        <w:rPr>
          <w:rFonts w:cstheme="minorHAnsi"/>
          <w:color w:val="595959" w:themeColor="text1" w:themeTint="A6"/>
        </w:rPr>
      </w:pPr>
      <w:r w:rsidRPr="00F0752B">
        <w:rPr>
          <w:rFonts w:cstheme="minorHAnsi"/>
          <w:color w:val="595959" w:themeColor="text1" w:themeTint="A6"/>
        </w:rPr>
        <w:t>Esta Política deberá prevalecer, tanto en su contenido como en su ámbito de aplicación, sobre cualquier otra política interna o norma, salvo que esta última gozase de unas exigencias más elevadas.</w:t>
      </w:r>
    </w:p>
    <w:p w14:paraId="49D8DF24" w14:textId="77777777" w:rsidR="004D387D" w:rsidRPr="007A7AD7" w:rsidRDefault="004D387D" w:rsidP="0026061C">
      <w:pPr>
        <w:spacing w:line="360" w:lineRule="auto"/>
        <w:jc w:val="both"/>
        <w:rPr>
          <w:rFonts w:cstheme="minorHAnsi"/>
          <w:color w:val="595959" w:themeColor="text1" w:themeTint="A6"/>
        </w:rPr>
      </w:pPr>
    </w:p>
    <w:p w14:paraId="72B0CDCA" w14:textId="06BE80C3" w:rsidR="00F0752B" w:rsidRPr="00F0752B" w:rsidRDefault="00F0752B" w:rsidP="00F0752B">
      <w:pPr>
        <w:pStyle w:val="Ttulo1"/>
        <w:numPr>
          <w:ilvl w:val="0"/>
          <w:numId w:val="3"/>
        </w:numPr>
        <w:spacing w:line="360" w:lineRule="auto"/>
        <w:ind w:left="284" w:hanging="284"/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</w:pPr>
      <w:bookmarkStart w:id="6" w:name="_Toc164683785"/>
      <w:r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  <w:t>DEFINICIONES</w:t>
      </w:r>
      <w:bookmarkEnd w:id="6"/>
    </w:p>
    <w:p w14:paraId="6A2C58AF" w14:textId="57E6B1FA" w:rsidR="0026061C" w:rsidRDefault="00D4786A" w:rsidP="00D07E7B">
      <w:pPr>
        <w:spacing w:line="360" w:lineRule="auto"/>
        <w:jc w:val="both"/>
        <w:rPr>
          <w:rFonts w:cstheme="minorHAnsi"/>
          <w:color w:val="595959" w:themeColor="text1" w:themeTint="A6"/>
        </w:rPr>
      </w:pPr>
      <w:r w:rsidRPr="00D4786A">
        <w:rPr>
          <w:rFonts w:cstheme="minorHAnsi"/>
          <w:b/>
          <w:bCs/>
          <w:color w:val="595959" w:themeColor="text1" w:themeTint="A6"/>
        </w:rPr>
        <w:t>Soborno:</w:t>
      </w:r>
      <w:r>
        <w:rPr>
          <w:rFonts w:cstheme="minorHAnsi"/>
          <w:color w:val="595959" w:themeColor="text1" w:themeTint="A6"/>
        </w:rPr>
        <w:t xml:space="preserve"> </w:t>
      </w:r>
      <w:r w:rsidRPr="00D4786A">
        <w:rPr>
          <w:rFonts w:cstheme="minorHAnsi"/>
          <w:color w:val="595959" w:themeColor="text1" w:themeTint="A6"/>
        </w:rPr>
        <w:t>Acto de ofrecer dinero, servicios u otros objetos de valor, con el fin de persuadir a una persona a realizar algo a cambio. Sobornos también pueden llamarse mordidas, propina, secreto, cuotas de protección, gratificación, etc. El soborno es considerado un delito en leyes nacionales e internacionales. Particularmente, sobornar oficiales extranjeros es prohibido por el OECD - Convención para Combatir el Soborno de Oficiales Públicos</w:t>
      </w:r>
      <w:r>
        <w:rPr>
          <w:rFonts w:cstheme="minorHAnsi"/>
          <w:color w:val="595959" w:themeColor="text1" w:themeTint="A6"/>
        </w:rPr>
        <w:t>.</w:t>
      </w:r>
    </w:p>
    <w:p w14:paraId="6BE2F72F" w14:textId="77777777" w:rsidR="00D4786A" w:rsidRDefault="00D4786A" w:rsidP="00D07E7B">
      <w:pPr>
        <w:spacing w:line="360" w:lineRule="auto"/>
        <w:jc w:val="both"/>
        <w:rPr>
          <w:rFonts w:cstheme="minorHAnsi"/>
          <w:color w:val="595959" w:themeColor="text1" w:themeTint="A6"/>
        </w:rPr>
      </w:pPr>
      <w:r w:rsidRPr="00D4786A">
        <w:rPr>
          <w:rFonts w:cstheme="minorHAnsi"/>
          <w:b/>
          <w:bCs/>
          <w:color w:val="595959" w:themeColor="text1" w:themeTint="A6"/>
        </w:rPr>
        <w:t>Corrupción:</w:t>
      </w:r>
      <w:r>
        <w:rPr>
          <w:rFonts w:cstheme="minorHAnsi"/>
          <w:color w:val="595959" w:themeColor="text1" w:themeTint="A6"/>
        </w:rPr>
        <w:t xml:space="preserve"> Se entiende por corrupción por todo hecho para obtener un beneficio para sí </w:t>
      </w:r>
      <w:proofErr w:type="spellStart"/>
      <w:r>
        <w:rPr>
          <w:rFonts w:cstheme="minorHAnsi"/>
          <w:color w:val="595959" w:themeColor="text1" w:themeTint="A6"/>
        </w:rPr>
        <w:t>ó</w:t>
      </w:r>
      <w:proofErr w:type="spellEnd"/>
      <w:r>
        <w:rPr>
          <w:rFonts w:cstheme="minorHAnsi"/>
          <w:color w:val="595959" w:themeColor="text1" w:themeTint="A6"/>
        </w:rPr>
        <w:t xml:space="preserve"> para terceros en detrimento de los principios éticos de la Fundación, independiente de los efectos financieros de la misma.</w:t>
      </w:r>
    </w:p>
    <w:p w14:paraId="25569532" w14:textId="77777777" w:rsidR="004D387D" w:rsidRPr="004D387D" w:rsidRDefault="00D4786A" w:rsidP="004D387D">
      <w:pPr>
        <w:spacing w:line="360" w:lineRule="auto"/>
        <w:jc w:val="both"/>
        <w:rPr>
          <w:rFonts w:cstheme="minorHAnsi"/>
          <w:color w:val="595959" w:themeColor="text1" w:themeTint="A6"/>
        </w:rPr>
      </w:pPr>
      <w:r w:rsidRPr="004D387D">
        <w:rPr>
          <w:rFonts w:cstheme="minorHAnsi"/>
          <w:b/>
          <w:bCs/>
          <w:color w:val="595959" w:themeColor="text1" w:themeTint="A6"/>
        </w:rPr>
        <w:t>Pagos de facilitación:</w:t>
      </w:r>
      <w:r>
        <w:rPr>
          <w:rFonts w:cstheme="minorHAnsi"/>
          <w:color w:val="595959" w:themeColor="text1" w:themeTint="A6"/>
        </w:rPr>
        <w:t xml:space="preserve"> </w:t>
      </w:r>
      <w:r w:rsidR="004D387D" w:rsidRPr="004D387D">
        <w:rPr>
          <w:rFonts w:cstheme="minorHAnsi"/>
          <w:color w:val="595959" w:themeColor="text1" w:themeTint="A6"/>
        </w:rPr>
        <w:t xml:space="preserve">Un soborno pequeño (también llamados pagos ‘facilitadores’, ‘de engrase’ o ‘aceleradores’) realizado para asegurar o agilizar la ejecución de una acción habitual o acción necesaria a la cual el pagador tiene derecho legal. </w:t>
      </w:r>
    </w:p>
    <w:p w14:paraId="05A65F4E" w14:textId="6AB896EF" w:rsidR="004D387D" w:rsidRDefault="004D387D" w:rsidP="004D387D">
      <w:pPr>
        <w:spacing w:line="360" w:lineRule="auto"/>
        <w:jc w:val="both"/>
        <w:rPr>
          <w:rFonts w:cstheme="minorHAnsi"/>
          <w:color w:val="595959" w:themeColor="text1" w:themeTint="A6"/>
        </w:rPr>
      </w:pPr>
      <w:r w:rsidRPr="004D387D">
        <w:rPr>
          <w:rFonts w:cstheme="minorHAnsi"/>
          <w:b/>
          <w:bCs/>
          <w:color w:val="595959" w:themeColor="text1" w:themeTint="A6"/>
        </w:rPr>
        <w:t>Chantaje y extorsión:</w:t>
      </w:r>
      <w:r>
        <w:rPr>
          <w:rFonts w:cstheme="minorHAnsi"/>
          <w:color w:val="595959" w:themeColor="text1" w:themeTint="A6"/>
        </w:rPr>
        <w:t xml:space="preserve"> Supuestos en que un funcionario público, donante, potencial proveedor u otra persona solicita o exige un pago indebido lo que no constituye una excusa para violar esta política.</w:t>
      </w:r>
    </w:p>
    <w:p w14:paraId="4056C558" w14:textId="77777777" w:rsidR="00D51EC8" w:rsidRDefault="00D51EC8" w:rsidP="00D07E7B">
      <w:pPr>
        <w:spacing w:line="360" w:lineRule="auto"/>
        <w:jc w:val="both"/>
        <w:rPr>
          <w:rFonts w:cstheme="minorHAnsi"/>
          <w:color w:val="595959" w:themeColor="text1" w:themeTint="A6"/>
        </w:rPr>
      </w:pPr>
    </w:p>
    <w:p w14:paraId="09CB1A2A" w14:textId="0F709EE4" w:rsidR="00D63626" w:rsidRDefault="004D387D" w:rsidP="00D63626">
      <w:pPr>
        <w:pStyle w:val="Ttulo1"/>
        <w:numPr>
          <w:ilvl w:val="0"/>
          <w:numId w:val="3"/>
        </w:numPr>
        <w:spacing w:line="360" w:lineRule="auto"/>
        <w:ind w:left="284" w:hanging="284"/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</w:pPr>
      <w:bookmarkStart w:id="7" w:name="_Toc164683786"/>
      <w:r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  <w:t>PAUTAS GENERALES</w:t>
      </w:r>
      <w:bookmarkEnd w:id="7"/>
    </w:p>
    <w:p w14:paraId="2910B69E" w14:textId="77777777" w:rsidR="004D387D" w:rsidRPr="004D387D" w:rsidRDefault="004D387D" w:rsidP="004D387D">
      <w:pPr>
        <w:spacing w:line="360" w:lineRule="auto"/>
        <w:jc w:val="both"/>
        <w:rPr>
          <w:rFonts w:cstheme="minorHAnsi"/>
          <w:color w:val="595959" w:themeColor="text1" w:themeTint="A6"/>
        </w:rPr>
      </w:pPr>
      <w:r w:rsidRPr="004D387D">
        <w:rPr>
          <w:rFonts w:cstheme="minorHAnsi"/>
          <w:color w:val="595959" w:themeColor="text1" w:themeTint="A6"/>
        </w:rPr>
        <w:t xml:space="preserve">La Fundación rechaza toda forma de corrupción aplicando un criterio de tolerancia cero respecto a cualquier incumplimiento de esta política. </w:t>
      </w:r>
    </w:p>
    <w:p w14:paraId="3E69AECB" w14:textId="77777777" w:rsidR="004D387D" w:rsidRPr="004D387D" w:rsidRDefault="004D387D" w:rsidP="004D387D">
      <w:pPr>
        <w:spacing w:line="360" w:lineRule="auto"/>
        <w:jc w:val="both"/>
        <w:rPr>
          <w:rFonts w:cstheme="minorHAnsi"/>
          <w:color w:val="595959" w:themeColor="text1" w:themeTint="A6"/>
        </w:rPr>
      </w:pPr>
      <w:r w:rsidRPr="004D387D">
        <w:rPr>
          <w:rFonts w:cstheme="minorHAnsi"/>
          <w:color w:val="595959" w:themeColor="text1" w:themeTint="A6"/>
        </w:rPr>
        <w:t>Con el fin de prevenir la corrupción, la Fundación llevará a cabo todas sus actividades de acuerdo con la legislación en vigor en todos los ámbitos de actuación, atendiendo a su espíritu y finalidad, y se compromete a:</w:t>
      </w:r>
    </w:p>
    <w:p w14:paraId="7763828D" w14:textId="77777777" w:rsidR="004D387D" w:rsidRPr="004D387D" w:rsidRDefault="004D387D" w:rsidP="004D387D">
      <w:pPr>
        <w:spacing w:line="360" w:lineRule="auto"/>
        <w:jc w:val="both"/>
        <w:rPr>
          <w:rFonts w:cstheme="minorHAnsi"/>
          <w:color w:val="595959" w:themeColor="text1" w:themeTint="A6"/>
        </w:rPr>
      </w:pPr>
    </w:p>
    <w:p w14:paraId="3F945A9A" w14:textId="10116DB5" w:rsidR="004D387D" w:rsidRPr="002F0C71" w:rsidRDefault="004D387D" w:rsidP="002F0C71">
      <w:pPr>
        <w:pStyle w:val="Prrafodelista"/>
        <w:numPr>
          <w:ilvl w:val="0"/>
          <w:numId w:val="34"/>
        </w:numPr>
        <w:spacing w:line="360" w:lineRule="auto"/>
        <w:jc w:val="both"/>
        <w:rPr>
          <w:rFonts w:cstheme="minorHAnsi"/>
          <w:color w:val="595959" w:themeColor="text1" w:themeTint="A6"/>
        </w:rPr>
      </w:pPr>
      <w:r w:rsidRPr="002F0C71">
        <w:rPr>
          <w:rFonts w:cstheme="minorHAnsi"/>
          <w:color w:val="595959" w:themeColor="text1" w:themeTint="A6"/>
        </w:rPr>
        <w:lastRenderedPageBreak/>
        <w:t>No influir sobre la voluntad u objetividad de personas ajenas a la Fundación para obtener algún beneficio o ventaja mediante el uso de prácticas no éticas y/o contrarias a la ley aplicable.</w:t>
      </w:r>
    </w:p>
    <w:p w14:paraId="396497B1" w14:textId="1A3DEB59" w:rsidR="004D387D" w:rsidRPr="002F0C71" w:rsidRDefault="004D387D" w:rsidP="002F0C71">
      <w:pPr>
        <w:pStyle w:val="Prrafodelista"/>
        <w:numPr>
          <w:ilvl w:val="0"/>
          <w:numId w:val="34"/>
        </w:numPr>
        <w:spacing w:line="360" w:lineRule="auto"/>
        <w:jc w:val="both"/>
        <w:rPr>
          <w:rFonts w:cstheme="minorHAnsi"/>
          <w:color w:val="595959" w:themeColor="text1" w:themeTint="A6"/>
        </w:rPr>
      </w:pPr>
      <w:r w:rsidRPr="002F0C71">
        <w:rPr>
          <w:rFonts w:cstheme="minorHAnsi"/>
          <w:color w:val="595959" w:themeColor="text1" w:themeTint="A6"/>
        </w:rPr>
        <w:t>No dar, prometer ni ofrecer, directa o indirectamente, ningún bien de valor a cualquier persona física o jurídica, con el fin de obtener ventajas indebidas para la Fundación.</w:t>
      </w:r>
    </w:p>
    <w:p w14:paraId="631C41A8" w14:textId="2E800D5D" w:rsidR="004D387D" w:rsidRPr="002F0C71" w:rsidRDefault="004D387D" w:rsidP="002F0C71">
      <w:pPr>
        <w:pStyle w:val="Prrafodelista"/>
        <w:numPr>
          <w:ilvl w:val="0"/>
          <w:numId w:val="34"/>
        </w:numPr>
        <w:spacing w:line="360" w:lineRule="auto"/>
        <w:jc w:val="both"/>
        <w:rPr>
          <w:rFonts w:cstheme="minorHAnsi"/>
          <w:color w:val="595959" w:themeColor="text1" w:themeTint="A6"/>
        </w:rPr>
      </w:pPr>
      <w:r w:rsidRPr="002F0C71">
        <w:rPr>
          <w:rFonts w:cstheme="minorHAnsi"/>
          <w:color w:val="595959" w:themeColor="text1" w:themeTint="A6"/>
        </w:rPr>
        <w:t>No financiar ni mostrar apoyo o soporte de cualquier otra clase, directa o indirectamente, a ningún partido político, sus representantes o candidatos.</w:t>
      </w:r>
    </w:p>
    <w:p w14:paraId="4E0FBA80" w14:textId="428A90B0" w:rsidR="004D387D" w:rsidRPr="002F0C71" w:rsidRDefault="004D387D" w:rsidP="002F0C71">
      <w:pPr>
        <w:pStyle w:val="Prrafodelista"/>
        <w:numPr>
          <w:ilvl w:val="0"/>
          <w:numId w:val="34"/>
        </w:numPr>
        <w:spacing w:line="360" w:lineRule="auto"/>
        <w:jc w:val="both"/>
        <w:rPr>
          <w:rFonts w:cstheme="minorHAnsi"/>
          <w:color w:val="595959" w:themeColor="text1" w:themeTint="A6"/>
        </w:rPr>
      </w:pPr>
      <w:r w:rsidRPr="002F0C71">
        <w:rPr>
          <w:rFonts w:cstheme="minorHAnsi"/>
          <w:color w:val="595959" w:themeColor="text1" w:themeTint="A6"/>
        </w:rPr>
        <w:t>No utilizar las donaciones para encubrir pagos indebidos.</w:t>
      </w:r>
    </w:p>
    <w:p w14:paraId="4C728CA0" w14:textId="42988ACC" w:rsidR="004D387D" w:rsidRPr="002F0C71" w:rsidRDefault="004D387D" w:rsidP="002F0C71">
      <w:pPr>
        <w:pStyle w:val="Prrafodelista"/>
        <w:numPr>
          <w:ilvl w:val="0"/>
          <w:numId w:val="34"/>
        </w:numPr>
        <w:spacing w:line="360" w:lineRule="auto"/>
        <w:jc w:val="both"/>
        <w:rPr>
          <w:rFonts w:cstheme="minorHAnsi"/>
          <w:color w:val="595959" w:themeColor="text1" w:themeTint="A6"/>
        </w:rPr>
      </w:pPr>
      <w:r w:rsidRPr="002F0C71">
        <w:rPr>
          <w:rFonts w:cstheme="minorHAnsi"/>
          <w:color w:val="595959" w:themeColor="text1" w:themeTint="A6"/>
        </w:rPr>
        <w:t>No solicitar ni percibir de manera indebida, directa o indirectamente, comisiones, pagos o beneficios de terceros con ocasión de o con causa en las operaciones de inversión, desinversión, financiación o gasto que lleve a cabo la Fundación.</w:t>
      </w:r>
    </w:p>
    <w:p w14:paraId="6189C4F1" w14:textId="3DD6F3EA" w:rsidR="004D387D" w:rsidRPr="002F0C71" w:rsidRDefault="004D387D" w:rsidP="002F0C71">
      <w:pPr>
        <w:pStyle w:val="Prrafodelista"/>
        <w:numPr>
          <w:ilvl w:val="0"/>
          <w:numId w:val="34"/>
        </w:numPr>
        <w:spacing w:line="360" w:lineRule="auto"/>
        <w:jc w:val="both"/>
        <w:rPr>
          <w:rFonts w:cstheme="minorHAnsi"/>
          <w:color w:val="595959" w:themeColor="text1" w:themeTint="A6"/>
        </w:rPr>
      </w:pPr>
      <w:r w:rsidRPr="002F0C71">
        <w:rPr>
          <w:rFonts w:cstheme="minorHAnsi"/>
          <w:color w:val="595959" w:themeColor="text1" w:themeTint="A6"/>
        </w:rPr>
        <w:t>Prestar especial atención a aquellos supuestos en los que existan indicios de falta de integridad de las personas o entidades con las que se realizan actividades, con objeto de asegurar que la Fundación establece relaciones institucionales únicamente con personas y/o entidades cualificadas y con una adecuada reputación.</w:t>
      </w:r>
    </w:p>
    <w:p w14:paraId="7D554430" w14:textId="24F9E9C4" w:rsidR="004D387D" w:rsidRPr="002F0C71" w:rsidRDefault="004D387D" w:rsidP="002F0C71">
      <w:pPr>
        <w:pStyle w:val="Prrafodelista"/>
        <w:numPr>
          <w:ilvl w:val="0"/>
          <w:numId w:val="34"/>
        </w:numPr>
        <w:spacing w:line="360" w:lineRule="auto"/>
        <w:jc w:val="both"/>
        <w:rPr>
          <w:rFonts w:cstheme="minorHAnsi"/>
          <w:color w:val="595959" w:themeColor="text1" w:themeTint="A6"/>
        </w:rPr>
      </w:pPr>
      <w:r w:rsidRPr="002F0C71">
        <w:rPr>
          <w:rFonts w:cstheme="minorHAnsi"/>
          <w:color w:val="595959" w:themeColor="text1" w:themeTint="A6"/>
        </w:rPr>
        <w:t>Reflejar fielmente y de forma adecuada todas las actuaciones, operaciones y transacciones de la Fundación en los libros y registros de la misma.</w:t>
      </w:r>
    </w:p>
    <w:p w14:paraId="60018370" w14:textId="1534ABDB" w:rsidR="00D51EC8" w:rsidRDefault="004D387D" w:rsidP="002F0C71">
      <w:pPr>
        <w:pStyle w:val="Prrafodelista"/>
        <w:numPr>
          <w:ilvl w:val="0"/>
          <w:numId w:val="34"/>
        </w:numPr>
        <w:spacing w:line="360" w:lineRule="auto"/>
        <w:jc w:val="both"/>
        <w:rPr>
          <w:rFonts w:cstheme="minorHAnsi"/>
          <w:color w:val="595959" w:themeColor="text1" w:themeTint="A6"/>
        </w:rPr>
      </w:pPr>
      <w:r w:rsidRPr="002F0C71">
        <w:rPr>
          <w:rFonts w:cstheme="minorHAnsi"/>
          <w:color w:val="595959" w:themeColor="text1" w:themeTint="A6"/>
        </w:rPr>
        <w:t>Promover la formación interna en materia de prevención y lucha contra la corrupción.</w:t>
      </w:r>
    </w:p>
    <w:p w14:paraId="7B015B6E" w14:textId="77777777" w:rsidR="002F0C71" w:rsidRPr="002F0C71" w:rsidRDefault="002F0C71" w:rsidP="002F0C71">
      <w:pPr>
        <w:spacing w:line="360" w:lineRule="auto"/>
        <w:jc w:val="both"/>
        <w:rPr>
          <w:rFonts w:cstheme="minorHAnsi"/>
          <w:color w:val="595959" w:themeColor="text1" w:themeTint="A6"/>
        </w:rPr>
      </w:pPr>
    </w:p>
    <w:p w14:paraId="2D695438" w14:textId="734AD56D" w:rsidR="00D85A57" w:rsidRPr="00D85A57" w:rsidRDefault="002F0C71" w:rsidP="00D85A57">
      <w:pPr>
        <w:pStyle w:val="Ttulo1"/>
        <w:numPr>
          <w:ilvl w:val="0"/>
          <w:numId w:val="3"/>
        </w:numPr>
        <w:spacing w:line="360" w:lineRule="auto"/>
        <w:ind w:left="284" w:hanging="284"/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</w:pPr>
      <w:bookmarkStart w:id="8" w:name="_Toc164683787"/>
      <w:r>
        <w:rPr>
          <w:rFonts w:ascii="Calibri" w:eastAsia="Calibri" w:hAnsi="Calibri" w:cs="Times New Roman"/>
          <w:b/>
          <w:color w:val="86AD45"/>
          <w:w w:val="105"/>
          <w:sz w:val="28"/>
          <w:szCs w:val="28"/>
        </w:rPr>
        <w:t>COMUNICACIÓN Y DENUNCIA</w:t>
      </w:r>
      <w:bookmarkEnd w:id="8"/>
    </w:p>
    <w:p w14:paraId="436B8D4F" w14:textId="7F90FEC0" w:rsidR="002F0C71" w:rsidRPr="002F0C71" w:rsidRDefault="002F0C71" w:rsidP="002F0C71">
      <w:pPr>
        <w:pStyle w:val="Default"/>
        <w:spacing w:after="12" w:line="360" w:lineRule="auto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2F0C7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Cualquier duda en relación con la aplicación de la presente Política deberá ser dirigida al responsable de Cumplimiento Normativo de la Fundación a través de los mecanismos de comunicación de denuncias establecidos en la Fundación por medio del Canal Ético.</w:t>
      </w:r>
    </w:p>
    <w:p w14:paraId="1018D5FC" w14:textId="77777777" w:rsidR="002F0C71" w:rsidRPr="002F0C71" w:rsidRDefault="002F0C71" w:rsidP="002F0C71">
      <w:pPr>
        <w:pStyle w:val="Default"/>
        <w:spacing w:after="12" w:line="360" w:lineRule="auto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2F0C7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Tales mecanismos deberán ser objeto de empleo, además, en cualesquiera otras situaciones en que se tenga conocimiento o existan indicios de que se están produciendo prácticas corruptas en el seno de la misma o exista un riesgo de que se pudieran llegar a producir tales prácticas.</w:t>
      </w:r>
    </w:p>
    <w:p w14:paraId="7B5E0617" w14:textId="51F1C307" w:rsidR="002F0C71" w:rsidRPr="002F0C71" w:rsidRDefault="002F0C71" w:rsidP="002F0C71">
      <w:pPr>
        <w:pStyle w:val="Default"/>
        <w:spacing w:after="12" w:line="360" w:lineRule="auto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2F0C7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Cualquier comunicación o denuncia podrá realizarse consultando a su responsable de área, o directamente al RCN través del 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correo electrónico:  </w:t>
      </w:r>
      <w:hyperlink r:id="rId9" w:history="1">
        <w:r w:rsidRPr="001F36A1">
          <w:rPr>
            <w:rStyle w:val="Hipervnculo"/>
            <w:rFonts w:asciiTheme="minorHAnsi" w:hAnsiTheme="minorHAnsi" w:cstheme="minorHAnsi"/>
            <w:b/>
            <w:bCs/>
            <w:sz w:val="22"/>
            <w:szCs w:val="22"/>
          </w:rPr>
          <w:t>canaletica@fundacionforesta.org</w:t>
        </w:r>
      </w:hyperlink>
    </w:p>
    <w:p w14:paraId="362C1B55" w14:textId="2E59115C" w:rsidR="002F0C71" w:rsidRDefault="002F0C71" w:rsidP="002F0C71">
      <w:pPr>
        <w:pStyle w:val="Default"/>
        <w:spacing w:after="12" w:line="360" w:lineRule="auto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2F0C7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La Fundación mantendrá siempre los más altos estándares de confidencialidad y seguridad de los denunciantes y no adoptará ni permitirá represalia alguna frente a aquellos que, actuando de buena fe, empleen los citados canales para la comunicación de ilícitos.</w:t>
      </w:r>
    </w:p>
    <w:p w14:paraId="38ABA2F8" w14:textId="7E7007AA" w:rsidR="002F0C71" w:rsidRDefault="002F0C71" w:rsidP="002F0C71">
      <w:pPr>
        <w:pStyle w:val="Default"/>
        <w:spacing w:after="12" w:line="360" w:lineRule="auto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2F0C7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En todo caso, el incumplimiento de las disposiciones de esta Política o de aquellas otras que la desarrollen o complementen podrá dar lugar a las acciones legales oportunas, incluida la </w:t>
      </w:r>
      <w:r w:rsidRPr="002F0C71">
        <w:rPr>
          <w:rFonts w:asciiTheme="minorHAnsi" w:hAnsiTheme="minorHAnsi" w:cstheme="minorHAnsi"/>
          <w:color w:val="595959" w:themeColor="text1" w:themeTint="A6"/>
          <w:sz w:val="22"/>
          <w:szCs w:val="22"/>
        </w:rPr>
        <w:lastRenderedPageBreak/>
        <w:t>adopción de las correspondientes sanciones disciplinarias de conformidad con el convenio colectivo, la legislación laboral y resto de obligaciones civiles y mercantiles aplicables o contraídas por el infractor; así como la eventual rescisión del contrato mercantil en caso de terceros proveedores de la Fundación.</w:t>
      </w:r>
    </w:p>
    <w:p w14:paraId="0217D448" w14:textId="77777777" w:rsidR="006A6CBA" w:rsidRPr="006A6CBA" w:rsidRDefault="006A6CBA" w:rsidP="006A6CBA">
      <w:pPr>
        <w:pStyle w:val="Default"/>
        <w:spacing w:after="12" w:line="360" w:lineRule="auto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A6CBA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Los miembros de la Fundación que infrinjan estas disposiciones quedarán sujetos a las medidas disciplinarias que corresponda, así como otras posibles actuaciones y/o sanciones legales. </w:t>
      </w:r>
    </w:p>
    <w:p w14:paraId="024622FD" w14:textId="6CFC1F0B" w:rsidR="006A6CBA" w:rsidRPr="002F0C71" w:rsidRDefault="006A6CBA" w:rsidP="006A6CBA">
      <w:pPr>
        <w:pStyle w:val="Default"/>
        <w:spacing w:after="12" w:line="360" w:lineRule="auto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A6CBA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La Fundación considera que cumplir con esta política es responsabilidad de todos sus miembros. </w:t>
      </w:r>
    </w:p>
    <w:p w14:paraId="3E2557A1" w14:textId="77777777" w:rsidR="002F0C71" w:rsidRDefault="002F0C71" w:rsidP="002F0C71">
      <w:pPr>
        <w:pStyle w:val="Default"/>
        <w:spacing w:after="12" w:line="360" w:lineRule="auto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3AC8E255" w14:textId="77777777" w:rsidR="002F0C71" w:rsidRDefault="002F0C71" w:rsidP="002F0C71">
      <w:pPr>
        <w:pStyle w:val="Default"/>
        <w:spacing w:after="12" w:line="360" w:lineRule="auto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25F3660B" w14:textId="77777777" w:rsidR="00814D20" w:rsidRDefault="00814D20" w:rsidP="004169EC">
      <w:pPr>
        <w:spacing w:line="360" w:lineRule="auto"/>
        <w:jc w:val="both"/>
        <w:rPr>
          <w:rFonts w:cstheme="minorHAnsi"/>
          <w:color w:val="595959" w:themeColor="text1" w:themeTint="A6"/>
        </w:rPr>
      </w:pPr>
    </w:p>
    <w:p w14:paraId="06D9D211" w14:textId="28658A2F" w:rsidR="004169EC" w:rsidRPr="004169EC" w:rsidRDefault="004169EC" w:rsidP="004169EC">
      <w:pPr>
        <w:spacing w:line="360" w:lineRule="auto"/>
        <w:jc w:val="both"/>
        <w:rPr>
          <w:rFonts w:cstheme="minorHAnsi"/>
          <w:color w:val="595959" w:themeColor="text1" w:themeTint="A6"/>
        </w:rPr>
      </w:pPr>
    </w:p>
    <w:p w14:paraId="16D68DDA" w14:textId="6D1C724F" w:rsidR="00713ECC" w:rsidRPr="00474F43" w:rsidRDefault="00DA39E3" w:rsidP="00DA39E3">
      <w:pPr>
        <w:spacing w:line="360" w:lineRule="auto"/>
        <w:jc w:val="right"/>
        <w:rPr>
          <w:rFonts w:cstheme="minorHAnsi"/>
          <w:color w:val="595959" w:themeColor="text1" w:themeTint="A6"/>
        </w:rPr>
      </w:pPr>
      <w:r w:rsidRPr="00551501">
        <w:rPr>
          <w:rFonts w:cstheme="minorHAnsi"/>
          <w:color w:val="595959" w:themeColor="text1" w:themeTint="A6"/>
        </w:rPr>
        <w:t>En Las Palmas de Gran Canaria a, 22/04/202</w:t>
      </w:r>
      <w:r w:rsidR="00551501" w:rsidRPr="00551501">
        <w:rPr>
          <w:rFonts w:cstheme="minorHAnsi"/>
          <w:color w:val="595959" w:themeColor="text1" w:themeTint="A6"/>
        </w:rPr>
        <w:t>4</w:t>
      </w:r>
    </w:p>
    <w:p w14:paraId="1F1EADEF" w14:textId="77777777" w:rsidR="00DA39E3" w:rsidRPr="00496E62" w:rsidRDefault="00DA39E3" w:rsidP="00DA39E3">
      <w:pPr>
        <w:spacing w:line="360" w:lineRule="auto"/>
        <w:jc w:val="right"/>
        <w:rPr>
          <w:rFonts w:cstheme="minorHAnsi"/>
          <w:color w:val="595959" w:themeColor="text1" w:themeTint="A6"/>
          <w:u w:val="single"/>
        </w:rPr>
      </w:pPr>
    </w:p>
    <w:p w14:paraId="61304398" w14:textId="7543763B" w:rsidR="00713ECC" w:rsidRDefault="00713ECC" w:rsidP="00872826">
      <w:pPr>
        <w:spacing w:line="360" w:lineRule="auto"/>
        <w:jc w:val="both"/>
        <w:rPr>
          <w:rFonts w:cstheme="minorHAnsi"/>
          <w:color w:val="595959" w:themeColor="text1" w:themeTint="A6"/>
        </w:rPr>
      </w:pPr>
    </w:p>
    <w:p w14:paraId="281CB18D" w14:textId="27A91FB4" w:rsidR="00936929" w:rsidRDefault="00936929" w:rsidP="00EA428A">
      <w:pPr>
        <w:tabs>
          <w:tab w:val="left" w:pos="2916"/>
        </w:tabs>
      </w:pPr>
    </w:p>
    <w:p w14:paraId="6D102FBE" w14:textId="77777777" w:rsidR="000C51D3" w:rsidRDefault="000C51D3" w:rsidP="00EA428A">
      <w:pPr>
        <w:tabs>
          <w:tab w:val="left" w:pos="2916"/>
        </w:tabs>
      </w:pPr>
    </w:p>
    <w:p w14:paraId="42097258" w14:textId="77777777" w:rsidR="000C51D3" w:rsidRDefault="000C51D3" w:rsidP="00EA428A">
      <w:pPr>
        <w:tabs>
          <w:tab w:val="left" w:pos="2916"/>
        </w:tabs>
      </w:pPr>
    </w:p>
    <w:p w14:paraId="30AE47D5" w14:textId="77777777" w:rsidR="000C51D3" w:rsidRDefault="000C51D3" w:rsidP="00EA428A">
      <w:pPr>
        <w:tabs>
          <w:tab w:val="left" w:pos="2916"/>
        </w:tabs>
      </w:pPr>
    </w:p>
    <w:p w14:paraId="7798F6E6" w14:textId="77777777" w:rsidR="000C51D3" w:rsidRDefault="000C51D3" w:rsidP="00EA428A">
      <w:pPr>
        <w:tabs>
          <w:tab w:val="left" w:pos="2916"/>
        </w:tabs>
      </w:pPr>
    </w:p>
    <w:p w14:paraId="6373601F" w14:textId="77777777" w:rsidR="000C51D3" w:rsidRDefault="000C51D3" w:rsidP="00EA428A">
      <w:pPr>
        <w:tabs>
          <w:tab w:val="left" w:pos="2916"/>
        </w:tabs>
      </w:pPr>
    </w:p>
    <w:p w14:paraId="6FB0381A" w14:textId="77777777" w:rsidR="000C51D3" w:rsidRDefault="000C51D3" w:rsidP="00EA428A">
      <w:pPr>
        <w:tabs>
          <w:tab w:val="left" w:pos="2916"/>
        </w:tabs>
      </w:pPr>
    </w:p>
    <w:p w14:paraId="0376CC71" w14:textId="77777777" w:rsidR="000C51D3" w:rsidRDefault="000C51D3" w:rsidP="00EA428A">
      <w:pPr>
        <w:tabs>
          <w:tab w:val="left" w:pos="2916"/>
        </w:tabs>
      </w:pPr>
    </w:p>
    <w:p w14:paraId="78E4D477" w14:textId="77777777" w:rsidR="000C51D3" w:rsidRDefault="000C51D3" w:rsidP="00EA428A">
      <w:pPr>
        <w:tabs>
          <w:tab w:val="left" w:pos="2916"/>
        </w:tabs>
      </w:pPr>
    </w:p>
    <w:p w14:paraId="11458743" w14:textId="526B367D" w:rsidR="000C51D3" w:rsidRDefault="000C51D3" w:rsidP="00EA428A">
      <w:pPr>
        <w:tabs>
          <w:tab w:val="left" w:pos="2916"/>
        </w:tabs>
      </w:pPr>
    </w:p>
    <w:p w14:paraId="7395DF5E" w14:textId="5A8E739E" w:rsidR="000C51D3" w:rsidRDefault="000C51D3" w:rsidP="00EA428A">
      <w:pPr>
        <w:tabs>
          <w:tab w:val="left" w:pos="2916"/>
        </w:tabs>
      </w:pPr>
    </w:p>
    <w:p w14:paraId="3C34951B" w14:textId="5BB67054" w:rsidR="000C51D3" w:rsidRDefault="000C51D3" w:rsidP="00EA428A">
      <w:pPr>
        <w:tabs>
          <w:tab w:val="left" w:pos="2916"/>
        </w:tabs>
      </w:pPr>
    </w:p>
    <w:p w14:paraId="176A249B" w14:textId="50426D90" w:rsidR="00EA428A" w:rsidRDefault="00EA428A" w:rsidP="00EA428A">
      <w:pPr>
        <w:tabs>
          <w:tab w:val="left" w:pos="2916"/>
        </w:tabs>
      </w:pPr>
    </w:p>
    <w:p w14:paraId="69589648" w14:textId="2BCCE609" w:rsidR="00EA428A" w:rsidRDefault="00EA428A" w:rsidP="00EA428A">
      <w:pPr>
        <w:tabs>
          <w:tab w:val="left" w:pos="2916"/>
        </w:tabs>
      </w:pPr>
    </w:p>
    <w:p w14:paraId="7F690139" w14:textId="2DCD2E87" w:rsidR="00EA428A" w:rsidRDefault="00EA428A" w:rsidP="00EA428A">
      <w:pPr>
        <w:tabs>
          <w:tab w:val="left" w:pos="2916"/>
        </w:tabs>
      </w:pPr>
    </w:p>
    <w:p w14:paraId="72C78626" w14:textId="2BC86EE7" w:rsidR="00EA428A" w:rsidRDefault="00EA428A" w:rsidP="00EA428A">
      <w:pPr>
        <w:tabs>
          <w:tab w:val="left" w:pos="2916"/>
        </w:tabs>
      </w:pPr>
    </w:p>
    <w:p w14:paraId="1DFC7CED" w14:textId="6EA1A010" w:rsidR="00EA428A" w:rsidRDefault="00551501" w:rsidP="00EA428A">
      <w:pPr>
        <w:tabs>
          <w:tab w:val="left" w:pos="291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EA633FA" wp14:editId="785D3404">
                <wp:simplePos x="0" y="0"/>
                <wp:positionH relativeFrom="page">
                  <wp:posOffset>16510</wp:posOffset>
                </wp:positionH>
                <wp:positionV relativeFrom="paragraph">
                  <wp:posOffset>-1259840</wp:posOffset>
                </wp:positionV>
                <wp:extent cx="7543800" cy="1094232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9423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83AB7" id="Rectángulo 1" o:spid="_x0000_s1026" style="position:absolute;margin-left:1.3pt;margin-top:-99.2pt;width:594pt;height:861.6pt;z-index:251660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" fillcolor="#e2f0d9" stroked="f" strokeweight="1pt">
                <w10:wrap anchorx="page"/>
              </v:rect>
            </w:pict>
          </mc:Fallback>
        </mc:AlternateContent>
      </w:r>
    </w:p>
    <w:p w14:paraId="19EDB7D6" w14:textId="3C46CA2A" w:rsidR="00EA428A" w:rsidRDefault="00EA428A" w:rsidP="00EA428A">
      <w:pPr>
        <w:tabs>
          <w:tab w:val="left" w:pos="2916"/>
        </w:tabs>
      </w:pPr>
    </w:p>
    <w:p w14:paraId="06DA590D" w14:textId="08DE7FC0" w:rsidR="00EA428A" w:rsidRDefault="00EA428A" w:rsidP="00EA428A">
      <w:pPr>
        <w:tabs>
          <w:tab w:val="left" w:pos="2916"/>
        </w:tabs>
      </w:pPr>
    </w:p>
    <w:p w14:paraId="17C26A1E" w14:textId="403ECD82" w:rsidR="00EA428A" w:rsidRDefault="00EA428A" w:rsidP="00EA428A">
      <w:pPr>
        <w:tabs>
          <w:tab w:val="left" w:pos="2916"/>
        </w:tabs>
      </w:pPr>
    </w:p>
    <w:p w14:paraId="44151F65" w14:textId="782F6883" w:rsidR="00EA428A" w:rsidRDefault="00C92759" w:rsidP="00EA428A">
      <w:pPr>
        <w:tabs>
          <w:tab w:val="left" w:pos="2916"/>
        </w:tabs>
      </w:pPr>
      <w:r w:rsidRPr="00686B81">
        <w:rPr>
          <w:noProof/>
          <w:color w:val="595959" w:themeColor="text1" w:themeTint="A6"/>
        </w:rPr>
        <w:drawing>
          <wp:anchor distT="0" distB="0" distL="114935" distR="114935" simplePos="0" relativeHeight="251676672" behindDoc="0" locked="0" layoutInCell="1" allowOverlap="1" wp14:anchorId="26C90DDA" wp14:editId="3FE1DBC0">
            <wp:simplePos x="0" y="0"/>
            <wp:positionH relativeFrom="margin">
              <wp:align>left</wp:align>
            </wp:positionH>
            <wp:positionV relativeFrom="page">
              <wp:align>center</wp:align>
            </wp:positionV>
            <wp:extent cx="5355590" cy="2209061"/>
            <wp:effectExtent l="0" t="0" r="0" b="12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-146" r="-60" b="-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220906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08707" w14:textId="79524A57" w:rsidR="00EA428A" w:rsidRDefault="00EA428A" w:rsidP="00EA428A">
      <w:pPr>
        <w:tabs>
          <w:tab w:val="left" w:pos="2916"/>
        </w:tabs>
      </w:pPr>
    </w:p>
    <w:p w14:paraId="639DF256" w14:textId="71E6A541" w:rsidR="00EA428A" w:rsidRDefault="00EA428A" w:rsidP="00EA428A">
      <w:pPr>
        <w:tabs>
          <w:tab w:val="left" w:pos="2916"/>
        </w:tabs>
      </w:pPr>
    </w:p>
    <w:p w14:paraId="2AA82E50" w14:textId="5D918261" w:rsidR="00EA428A" w:rsidRDefault="00EA428A" w:rsidP="00EA428A">
      <w:pPr>
        <w:tabs>
          <w:tab w:val="left" w:pos="2916"/>
        </w:tabs>
      </w:pPr>
    </w:p>
    <w:p w14:paraId="1BDBD886" w14:textId="0280E469" w:rsidR="00EA428A" w:rsidRDefault="00EA428A" w:rsidP="00EA428A">
      <w:pPr>
        <w:tabs>
          <w:tab w:val="left" w:pos="2916"/>
        </w:tabs>
      </w:pPr>
    </w:p>
    <w:p w14:paraId="2DF31FD6" w14:textId="3711C6EA" w:rsidR="00EA428A" w:rsidRDefault="00EA428A" w:rsidP="00EA428A">
      <w:pPr>
        <w:tabs>
          <w:tab w:val="left" w:pos="2916"/>
        </w:tabs>
      </w:pPr>
    </w:p>
    <w:p w14:paraId="5708E837" w14:textId="0BC16B5D" w:rsidR="00EA428A" w:rsidRDefault="00EA428A" w:rsidP="00EA428A">
      <w:pPr>
        <w:tabs>
          <w:tab w:val="left" w:pos="2916"/>
        </w:tabs>
      </w:pPr>
    </w:p>
    <w:p w14:paraId="1640790C" w14:textId="427085EB" w:rsidR="00EA428A" w:rsidRDefault="00EA428A" w:rsidP="00EA428A">
      <w:pPr>
        <w:tabs>
          <w:tab w:val="left" w:pos="2916"/>
        </w:tabs>
      </w:pPr>
    </w:p>
    <w:p w14:paraId="71CE69ED" w14:textId="57B1B3DC" w:rsidR="00EA428A" w:rsidRDefault="00EA428A" w:rsidP="00EA428A">
      <w:pPr>
        <w:tabs>
          <w:tab w:val="left" w:pos="2916"/>
        </w:tabs>
      </w:pPr>
    </w:p>
    <w:p w14:paraId="42002216" w14:textId="1A287B6A" w:rsidR="00EA428A" w:rsidRDefault="00EA428A" w:rsidP="00EA428A">
      <w:pPr>
        <w:tabs>
          <w:tab w:val="left" w:pos="2916"/>
        </w:tabs>
      </w:pPr>
    </w:p>
    <w:p w14:paraId="1E1347AF" w14:textId="1C37C058" w:rsidR="00EA428A" w:rsidRDefault="00EA428A" w:rsidP="00EA428A">
      <w:pPr>
        <w:tabs>
          <w:tab w:val="left" w:pos="2916"/>
        </w:tabs>
      </w:pPr>
    </w:p>
    <w:p w14:paraId="12CEA6CD" w14:textId="1401BFB4" w:rsidR="00EA428A" w:rsidRDefault="00EA428A" w:rsidP="00EA428A">
      <w:pPr>
        <w:tabs>
          <w:tab w:val="left" w:pos="2916"/>
        </w:tabs>
      </w:pPr>
    </w:p>
    <w:p w14:paraId="39988A6B" w14:textId="6B3F6EA4" w:rsidR="00EA428A" w:rsidRPr="00EA428A" w:rsidRDefault="00EA428A" w:rsidP="00EA428A">
      <w:pPr>
        <w:tabs>
          <w:tab w:val="left" w:pos="2916"/>
        </w:tabs>
      </w:pPr>
    </w:p>
    <w:sectPr w:rsidR="00EA428A" w:rsidRPr="00EA428A" w:rsidSect="000430F9">
      <w:headerReference w:type="default" r:id="rId11"/>
      <w:footerReference w:type="default" r:id="rId12"/>
      <w:pgSz w:w="11906" w:h="16838"/>
      <w:pgMar w:top="1560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87DB" w14:textId="77777777" w:rsidR="000430F9" w:rsidRDefault="000430F9" w:rsidP="00872826">
      <w:pPr>
        <w:spacing w:after="0" w:line="240" w:lineRule="auto"/>
      </w:pPr>
      <w:r>
        <w:separator/>
      </w:r>
    </w:p>
  </w:endnote>
  <w:endnote w:type="continuationSeparator" w:id="0">
    <w:p w14:paraId="4FCF4226" w14:textId="77777777" w:rsidR="000430F9" w:rsidRDefault="000430F9" w:rsidP="0087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ma Light">
    <w:altName w:val="Flam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20"/>
        <w:szCs w:val="20"/>
      </w:rPr>
      <w:id w:val="-1879075399"/>
      <w:docPartObj>
        <w:docPartGallery w:val="Page Numbers (Bottom of Page)"/>
        <w:docPartUnique/>
      </w:docPartObj>
    </w:sdtPr>
    <w:sdtContent>
      <w:p w14:paraId="78EFA20A" w14:textId="1AE7C1BD" w:rsidR="00EA428A" w:rsidRPr="00EA428A" w:rsidRDefault="00EA428A">
        <w:pPr>
          <w:pStyle w:val="Piedepgina"/>
          <w:jc w:val="right"/>
          <w:rPr>
            <w:color w:val="7F7F7F" w:themeColor="text1" w:themeTint="80"/>
            <w:sz w:val="20"/>
            <w:szCs w:val="20"/>
          </w:rPr>
        </w:pPr>
        <w:r w:rsidRPr="00EA428A">
          <w:rPr>
            <w:color w:val="7F7F7F" w:themeColor="text1" w:themeTint="80"/>
            <w:sz w:val="20"/>
            <w:szCs w:val="20"/>
          </w:rPr>
          <w:fldChar w:fldCharType="begin"/>
        </w:r>
        <w:r w:rsidRPr="00EA428A">
          <w:rPr>
            <w:color w:val="7F7F7F" w:themeColor="text1" w:themeTint="80"/>
            <w:sz w:val="20"/>
            <w:szCs w:val="20"/>
          </w:rPr>
          <w:instrText>PAGE   \* MERGEFORMAT</w:instrText>
        </w:r>
        <w:r w:rsidRPr="00EA428A">
          <w:rPr>
            <w:color w:val="7F7F7F" w:themeColor="text1" w:themeTint="80"/>
            <w:sz w:val="20"/>
            <w:szCs w:val="20"/>
          </w:rPr>
          <w:fldChar w:fldCharType="separate"/>
        </w:r>
        <w:r w:rsidRPr="00EA428A">
          <w:rPr>
            <w:color w:val="7F7F7F" w:themeColor="text1" w:themeTint="80"/>
            <w:sz w:val="20"/>
            <w:szCs w:val="20"/>
          </w:rPr>
          <w:t>2</w:t>
        </w:r>
        <w:r w:rsidRPr="00EA428A">
          <w:rPr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5DE66036" w14:textId="77777777" w:rsidR="00EA428A" w:rsidRDefault="00EA42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79F2" w14:textId="77777777" w:rsidR="000430F9" w:rsidRDefault="000430F9" w:rsidP="00872826">
      <w:pPr>
        <w:spacing w:after="0" w:line="240" w:lineRule="auto"/>
      </w:pPr>
      <w:r>
        <w:separator/>
      </w:r>
    </w:p>
  </w:footnote>
  <w:footnote w:type="continuationSeparator" w:id="0">
    <w:p w14:paraId="1C70DC22" w14:textId="77777777" w:rsidR="000430F9" w:rsidRDefault="000430F9" w:rsidP="0087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B3AD" w14:textId="2E9B541E" w:rsidR="00872826" w:rsidRPr="00372553" w:rsidRDefault="00C44BE9" w:rsidP="00872826">
    <w:pPr>
      <w:pStyle w:val="Encabezado"/>
      <w:jc w:val="center"/>
      <w:rPr>
        <w:b/>
        <w:bCs/>
        <w:color w:val="595959" w:themeColor="text1" w:themeTint="A6"/>
      </w:rPr>
    </w:pPr>
    <w:r w:rsidRPr="00372553">
      <w:rPr>
        <w:b/>
        <w:bCs/>
        <w:noProof/>
        <w:color w:val="595959" w:themeColor="text1" w:themeTint="A6"/>
      </w:rPr>
      <w:drawing>
        <wp:anchor distT="0" distB="0" distL="114935" distR="114935" simplePos="0" relativeHeight="251659264" behindDoc="0" locked="0" layoutInCell="1" allowOverlap="1" wp14:anchorId="4125A87A" wp14:editId="04499177">
          <wp:simplePos x="0" y="0"/>
          <wp:positionH relativeFrom="margin">
            <wp:posOffset>4861560</wp:posOffset>
          </wp:positionH>
          <wp:positionV relativeFrom="margin">
            <wp:posOffset>-763270</wp:posOffset>
          </wp:positionV>
          <wp:extent cx="1216025" cy="501650"/>
          <wp:effectExtent l="0" t="0" r="3175" b="0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t="-146" r="-60" b="-146"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01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BC0">
      <w:rPr>
        <w:b/>
        <w:bCs/>
        <w:color w:val="595959" w:themeColor="text1" w:themeTint="A6"/>
      </w:rPr>
      <w:t>CÓDIGO DE ÉTICA Y DE CONDUCTA</w:t>
    </w:r>
  </w:p>
  <w:p w14:paraId="1B014772" w14:textId="727490C9" w:rsidR="00872826" w:rsidRDefault="00872826">
    <w:pPr>
      <w:pStyle w:val="Encabezado"/>
    </w:pPr>
    <w:r w:rsidRPr="00686B81"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D77AB4" wp14:editId="6FDD65A5">
              <wp:simplePos x="0" y="0"/>
              <wp:positionH relativeFrom="column">
                <wp:posOffset>0</wp:posOffset>
              </wp:positionH>
              <wp:positionV relativeFrom="paragraph">
                <wp:posOffset>251460</wp:posOffset>
              </wp:positionV>
              <wp:extent cx="6416040" cy="15240"/>
              <wp:effectExtent l="6985" t="11430" r="6350" b="11430"/>
              <wp:wrapNone/>
              <wp:docPr id="10" name="Conector recto de flech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6040" cy="152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F5B6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CABC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0" o:spid="_x0000_s1026" type="#_x0000_t32" style="position:absolute;margin-left:0;margin-top:19.8pt;width:505.2pt;height:1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" strokecolor="#df5b6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584"/>
    <w:multiLevelType w:val="hybridMultilevel"/>
    <w:tmpl w:val="0F208F22"/>
    <w:lvl w:ilvl="0" w:tplc="93FCB842">
      <w:start w:val="1"/>
      <w:numFmt w:val="decimal"/>
      <w:lvlText w:val="%1."/>
      <w:lvlJc w:val="left"/>
      <w:pPr>
        <w:ind w:left="720" w:hanging="360"/>
      </w:pPr>
      <w:rPr>
        <w:color w:val="DF5B6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EBD"/>
    <w:multiLevelType w:val="hybridMultilevel"/>
    <w:tmpl w:val="BC44F48C"/>
    <w:lvl w:ilvl="0" w:tplc="3E56F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5B6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585F"/>
    <w:multiLevelType w:val="hybridMultilevel"/>
    <w:tmpl w:val="424835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57CF4"/>
    <w:multiLevelType w:val="hybridMultilevel"/>
    <w:tmpl w:val="F064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915D5"/>
    <w:multiLevelType w:val="hybridMultilevel"/>
    <w:tmpl w:val="F5B84CFE"/>
    <w:lvl w:ilvl="0" w:tplc="2C3EA180">
      <w:start w:val="1"/>
      <w:numFmt w:val="lowerLetter"/>
      <w:lvlText w:val="%1)"/>
      <w:lvlJc w:val="left"/>
      <w:pPr>
        <w:ind w:left="720" w:hanging="360"/>
      </w:pPr>
      <w:rPr>
        <w:color w:val="86AD4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41B70"/>
    <w:multiLevelType w:val="hybridMultilevel"/>
    <w:tmpl w:val="4B0A2F16"/>
    <w:lvl w:ilvl="0" w:tplc="A8CC1050">
      <w:start w:val="1"/>
      <w:numFmt w:val="lowerLetter"/>
      <w:lvlText w:val="%1)"/>
      <w:lvlJc w:val="left"/>
      <w:pPr>
        <w:ind w:left="720" w:hanging="360"/>
      </w:pPr>
      <w:rPr>
        <w:color w:val="DF5B6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410CD"/>
    <w:multiLevelType w:val="hybridMultilevel"/>
    <w:tmpl w:val="C27A4C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B639C"/>
    <w:multiLevelType w:val="hybridMultilevel"/>
    <w:tmpl w:val="37D2E5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AED1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F5B61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F2A"/>
    <w:multiLevelType w:val="hybridMultilevel"/>
    <w:tmpl w:val="2984FCC6"/>
    <w:lvl w:ilvl="0" w:tplc="F5FC4D56">
      <w:start w:val="1"/>
      <w:numFmt w:val="lowerLetter"/>
      <w:lvlText w:val="%1)"/>
      <w:lvlJc w:val="left"/>
      <w:pPr>
        <w:ind w:left="720" w:hanging="360"/>
      </w:pPr>
      <w:rPr>
        <w:color w:val="DF5B6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34CE8"/>
    <w:multiLevelType w:val="hybridMultilevel"/>
    <w:tmpl w:val="3EEA00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31328"/>
    <w:multiLevelType w:val="hybridMultilevel"/>
    <w:tmpl w:val="BAA6F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542E2"/>
    <w:multiLevelType w:val="hybridMultilevel"/>
    <w:tmpl w:val="104A34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3207A"/>
    <w:multiLevelType w:val="multilevel"/>
    <w:tmpl w:val="8206A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F5B6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AB8752D"/>
    <w:multiLevelType w:val="hybridMultilevel"/>
    <w:tmpl w:val="8D0C870C"/>
    <w:lvl w:ilvl="0" w:tplc="7CCE4F3A">
      <w:start w:val="1"/>
      <w:numFmt w:val="lowerLetter"/>
      <w:lvlText w:val="%1)"/>
      <w:lvlJc w:val="left"/>
      <w:pPr>
        <w:ind w:left="720" w:hanging="360"/>
      </w:pPr>
      <w:rPr>
        <w:color w:val="DF5B6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00B0B"/>
    <w:multiLevelType w:val="hybridMultilevel"/>
    <w:tmpl w:val="7FD21864"/>
    <w:lvl w:ilvl="0" w:tplc="F782B6FC">
      <w:start w:val="1"/>
      <w:numFmt w:val="lowerLetter"/>
      <w:lvlText w:val="%1)"/>
      <w:lvlJc w:val="left"/>
      <w:pPr>
        <w:ind w:left="720" w:hanging="360"/>
      </w:pPr>
      <w:rPr>
        <w:color w:val="DF5B6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26F53"/>
    <w:multiLevelType w:val="hybridMultilevel"/>
    <w:tmpl w:val="61E2712E"/>
    <w:lvl w:ilvl="0" w:tplc="661825D2">
      <w:start w:val="2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816EE"/>
    <w:multiLevelType w:val="hybridMultilevel"/>
    <w:tmpl w:val="C2D01E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44701"/>
    <w:multiLevelType w:val="hybridMultilevel"/>
    <w:tmpl w:val="B976568A"/>
    <w:lvl w:ilvl="0" w:tplc="E7AEA572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inorHAnsi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453A8"/>
    <w:multiLevelType w:val="hybridMultilevel"/>
    <w:tmpl w:val="2076BC5C"/>
    <w:lvl w:ilvl="0" w:tplc="2918E8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3071C"/>
    <w:multiLevelType w:val="hybridMultilevel"/>
    <w:tmpl w:val="E9B689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A41D5"/>
    <w:multiLevelType w:val="hybridMultilevel"/>
    <w:tmpl w:val="D010A7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926A9"/>
    <w:multiLevelType w:val="hybridMultilevel"/>
    <w:tmpl w:val="F402ACE6"/>
    <w:lvl w:ilvl="0" w:tplc="861C4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5B6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630B6"/>
    <w:multiLevelType w:val="hybridMultilevel"/>
    <w:tmpl w:val="AE021FA8"/>
    <w:lvl w:ilvl="0" w:tplc="DA50B2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F5B6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D7A55"/>
    <w:multiLevelType w:val="hybridMultilevel"/>
    <w:tmpl w:val="12708E56"/>
    <w:lvl w:ilvl="0" w:tplc="0636B192">
      <w:start w:val="1"/>
      <w:numFmt w:val="lowerLetter"/>
      <w:lvlText w:val="%1)"/>
      <w:lvlJc w:val="left"/>
      <w:pPr>
        <w:ind w:left="720" w:hanging="360"/>
      </w:pPr>
      <w:rPr>
        <w:color w:val="DF5B6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E0CB3"/>
    <w:multiLevelType w:val="hybridMultilevel"/>
    <w:tmpl w:val="B9964D16"/>
    <w:lvl w:ilvl="0" w:tplc="5FACDF8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B788F"/>
    <w:multiLevelType w:val="hybridMultilevel"/>
    <w:tmpl w:val="5106AD4A"/>
    <w:lvl w:ilvl="0" w:tplc="70BA2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5B6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B0605"/>
    <w:multiLevelType w:val="hybridMultilevel"/>
    <w:tmpl w:val="4D10C646"/>
    <w:lvl w:ilvl="0" w:tplc="882A1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208B8"/>
    <w:multiLevelType w:val="hybridMultilevel"/>
    <w:tmpl w:val="421A4AE2"/>
    <w:lvl w:ilvl="0" w:tplc="BCB04E24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91D2A"/>
    <w:multiLevelType w:val="hybridMultilevel"/>
    <w:tmpl w:val="25C420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F5B6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571E3"/>
    <w:multiLevelType w:val="hybridMultilevel"/>
    <w:tmpl w:val="3E48CF1A"/>
    <w:lvl w:ilvl="0" w:tplc="B308DD18">
      <w:start w:val="1"/>
      <w:numFmt w:val="lowerLetter"/>
      <w:lvlText w:val="%1)"/>
      <w:lvlJc w:val="left"/>
      <w:pPr>
        <w:ind w:left="720" w:hanging="360"/>
      </w:pPr>
      <w:rPr>
        <w:color w:val="DF5B6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B27CC"/>
    <w:multiLevelType w:val="hybridMultilevel"/>
    <w:tmpl w:val="E7C4E886"/>
    <w:lvl w:ilvl="0" w:tplc="941CA0EC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inorHAnsi" w:hint="default"/>
        <w:color w:val="595959" w:themeColor="text1" w:themeTint="A6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1647A"/>
    <w:multiLevelType w:val="hybridMultilevel"/>
    <w:tmpl w:val="7908865A"/>
    <w:lvl w:ilvl="0" w:tplc="B6F2DBE8">
      <w:start w:val="1"/>
      <w:numFmt w:val="lowerLetter"/>
      <w:lvlText w:val="%1)"/>
      <w:lvlJc w:val="left"/>
      <w:pPr>
        <w:ind w:left="720" w:hanging="360"/>
      </w:pPr>
      <w:rPr>
        <w:color w:val="DF5B6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5178E"/>
    <w:multiLevelType w:val="hybridMultilevel"/>
    <w:tmpl w:val="A27627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E249B"/>
    <w:multiLevelType w:val="hybridMultilevel"/>
    <w:tmpl w:val="CB72558A"/>
    <w:lvl w:ilvl="0" w:tplc="2098D176">
      <w:start w:val="1"/>
      <w:numFmt w:val="lowerLetter"/>
      <w:lvlText w:val="%1)"/>
      <w:lvlJc w:val="left"/>
      <w:pPr>
        <w:ind w:left="720" w:hanging="360"/>
      </w:pPr>
      <w:rPr>
        <w:color w:val="86AD45"/>
      </w:rPr>
    </w:lvl>
    <w:lvl w:ilvl="1" w:tplc="E736B4A4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color w:val="DF5B61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03C30"/>
    <w:multiLevelType w:val="hybridMultilevel"/>
    <w:tmpl w:val="7B68E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65CCE"/>
    <w:multiLevelType w:val="hybridMultilevel"/>
    <w:tmpl w:val="F388629A"/>
    <w:lvl w:ilvl="0" w:tplc="0262C078">
      <w:start w:val="1"/>
      <w:numFmt w:val="lowerLetter"/>
      <w:lvlText w:val="%1)"/>
      <w:lvlJc w:val="left"/>
      <w:pPr>
        <w:ind w:left="720" w:hanging="360"/>
      </w:pPr>
      <w:rPr>
        <w:color w:val="DF5B6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90091">
    <w:abstractNumId w:val="22"/>
  </w:num>
  <w:num w:numId="2" w16cid:durableId="1801068241">
    <w:abstractNumId w:val="17"/>
  </w:num>
  <w:num w:numId="3" w16cid:durableId="1538589299">
    <w:abstractNumId w:val="12"/>
  </w:num>
  <w:num w:numId="4" w16cid:durableId="1710648398">
    <w:abstractNumId w:val="30"/>
  </w:num>
  <w:num w:numId="5" w16cid:durableId="970868918">
    <w:abstractNumId w:val="26"/>
  </w:num>
  <w:num w:numId="6" w16cid:durableId="1318652821">
    <w:abstractNumId w:val="32"/>
  </w:num>
  <w:num w:numId="7" w16cid:durableId="539972649">
    <w:abstractNumId w:val="34"/>
  </w:num>
  <w:num w:numId="8" w16cid:durableId="57017731">
    <w:abstractNumId w:val="28"/>
  </w:num>
  <w:num w:numId="9" w16cid:durableId="2118064974">
    <w:abstractNumId w:val="13"/>
  </w:num>
  <w:num w:numId="10" w16cid:durableId="1446315471">
    <w:abstractNumId w:val="19"/>
  </w:num>
  <w:num w:numId="11" w16cid:durableId="1477648491">
    <w:abstractNumId w:val="29"/>
  </w:num>
  <w:num w:numId="12" w16cid:durableId="2122218189">
    <w:abstractNumId w:val="20"/>
  </w:num>
  <w:num w:numId="13" w16cid:durableId="1378048879">
    <w:abstractNumId w:val="31"/>
  </w:num>
  <w:num w:numId="14" w16cid:durableId="1806389088">
    <w:abstractNumId w:val="16"/>
  </w:num>
  <w:num w:numId="15" w16cid:durableId="2118871317">
    <w:abstractNumId w:val="0"/>
  </w:num>
  <w:num w:numId="16" w16cid:durableId="409474121">
    <w:abstractNumId w:val="23"/>
  </w:num>
  <w:num w:numId="17" w16cid:durableId="1463882184">
    <w:abstractNumId w:val="10"/>
  </w:num>
  <w:num w:numId="18" w16cid:durableId="1433163806">
    <w:abstractNumId w:val="14"/>
  </w:num>
  <w:num w:numId="19" w16cid:durableId="1980836091">
    <w:abstractNumId w:val="6"/>
  </w:num>
  <w:num w:numId="20" w16cid:durableId="475269406">
    <w:abstractNumId w:val="35"/>
  </w:num>
  <w:num w:numId="21" w16cid:durableId="1549411387">
    <w:abstractNumId w:val="24"/>
  </w:num>
  <w:num w:numId="22" w16cid:durableId="180246560">
    <w:abstractNumId w:val="5"/>
  </w:num>
  <w:num w:numId="23" w16cid:durableId="1277059702">
    <w:abstractNumId w:val="2"/>
  </w:num>
  <w:num w:numId="24" w16cid:durableId="2125148116">
    <w:abstractNumId w:val="8"/>
  </w:num>
  <w:num w:numId="25" w16cid:durableId="338241695">
    <w:abstractNumId w:val="9"/>
  </w:num>
  <w:num w:numId="26" w16cid:durableId="1310208629">
    <w:abstractNumId w:val="33"/>
  </w:num>
  <w:num w:numId="27" w16cid:durableId="1084259205">
    <w:abstractNumId w:val="27"/>
  </w:num>
  <w:num w:numId="28" w16cid:durableId="148837824">
    <w:abstractNumId w:val="3"/>
  </w:num>
  <w:num w:numId="29" w16cid:durableId="393117012">
    <w:abstractNumId w:val="7"/>
  </w:num>
  <w:num w:numId="30" w16cid:durableId="326251124">
    <w:abstractNumId w:val="18"/>
  </w:num>
  <w:num w:numId="31" w16cid:durableId="1351757976">
    <w:abstractNumId w:val="25"/>
  </w:num>
  <w:num w:numId="32" w16cid:durableId="1384789875">
    <w:abstractNumId w:val="21"/>
  </w:num>
  <w:num w:numId="33" w16cid:durableId="1906063403">
    <w:abstractNumId w:val="1"/>
  </w:num>
  <w:num w:numId="34" w16cid:durableId="2045406138">
    <w:abstractNumId w:val="4"/>
  </w:num>
  <w:num w:numId="35" w16cid:durableId="1416433288">
    <w:abstractNumId w:val="15"/>
  </w:num>
  <w:num w:numId="36" w16cid:durableId="20968977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28"/>
    <w:rsid w:val="000039CA"/>
    <w:rsid w:val="00027426"/>
    <w:rsid w:val="000430F9"/>
    <w:rsid w:val="00070F25"/>
    <w:rsid w:val="0008085F"/>
    <w:rsid w:val="000A5CC0"/>
    <w:rsid w:val="000B17D6"/>
    <w:rsid w:val="000C51D3"/>
    <w:rsid w:val="000D18E2"/>
    <w:rsid w:val="000E0F6A"/>
    <w:rsid w:val="00102667"/>
    <w:rsid w:val="00103CC0"/>
    <w:rsid w:val="00104DF5"/>
    <w:rsid w:val="001161EE"/>
    <w:rsid w:val="00137ED8"/>
    <w:rsid w:val="0017210B"/>
    <w:rsid w:val="001843E6"/>
    <w:rsid w:val="001B7B90"/>
    <w:rsid w:val="001D2BC0"/>
    <w:rsid w:val="001D5E9B"/>
    <w:rsid w:val="00214B21"/>
    <w:rsid w:val="00235A36"/>
    <w:rsid w:val="00240D6C"/>
    <w:rsid w:val="00243F7E"/>
    <w:rsid w:val="0026061C"/>
    <w:rsid w:val="002A2093"/>
    <w:rsid w:val="002A36D8"/>
    <w:rsid w:val="002D540B"/>
    <w:rsid w:val="002E644C"/>
    <w:rsid w:val="002F0C71"/>
    <w:rsid w:val="003110E3"/>
    <w:rsid w:val="0033293C"/>
    <w:rsid w:val="0033534A"/>
    <w:rsid w:val="00372553"/>
    <w:rsid w:val="00394089"/>
    <w:rsid w:val="003A4A62"/>
    <w:rsid w:val="003C3B1C"/>
    <w:rsid w:val="003F3219"/>
    <w:rsid w:val="00414D0C"/>
    <w:rsid w:val="004168A8"/>
    <w:rsid w:val="004169EC"/>
    <w:rsid w:val="004645FC"/>
    <w:rsid w:val="00472C85"/>
    <w:rsid w:val="00474F43"/>
    <w:rsid w:val="00496E62"/>
    <w:rsid w:val="004D0ACD"/>
    <w:rsid w:val="004D387D"/>
    <w:rsid w:val="00520E37"/>
    <w:rsid w:val="00533FF3"/>
    <w:rsid w:val="00534B72"/>
    <w:rsid w:val="005514AB"/>
    <w:rsid w:val="00551501"/>
    <w:rsid w:val="005B6B72"/>
    <w:rsid w:val="005F1816"/>
    <w:rsid w:val="00634504"/>
    <w:rsid w:val="00660049"/>
    <w:rsid w:val="006821EB"/>
    <w:rsid w:val="006A2390"/>
    <w:rsid w:val="006A6CBA"/>
    <w:rsid w:val="00713ECC"/>
    <w:rsid w:val="00735F10"/>
    <w:rsid w:val="00794464"/>
    <w:rsid w:val="007960EF"/>
    <w:rsid w:val="007A3024"/>
    <w:rsid w:val="007A7AD7"/>
    <w:rsid w:val="008131B3"/>
    <w:rsid w:val="00814D20"/>
    <w:rsid w:val="00872826"/>
    <w:rsid w:val="008A1C9A"/>
    <w:rsid w:val="008B4948"/>
    <w:rsid w:val="008C497C"/>
    <w:rsid w:val="009047CD"/>
    <w:rsid w:val="00915B75"/>
    <w:rsid w:val="0092348E"/>
    <w:rsid w:val="00936929"/>
    <w:rsid w:val="00957626"/>
    <w:rsid w:val="009A01C9"/>
    <w:rsid w:val="009A1D93"/>
    <w:rsid w:val="009D72F1"/>
    <w:rsid w:val="00A1297F"/>
    <w:rsid w:val="00A1530C"/>
    <w:rsid w:val="00A23EE9"/>
    <w:rsid w:val="00A52EC6"/>
    <w:rsid w:val="00A732D3"/>
    <w:rsid w:val="00A94783"/>
    <w:rsid w:val="00AB5431"/>
    <w:rsid w:val="00AD032B"/>
    <w:rsid w:val="00AD771A"/>
    <w:rsid w:val="00B03A73"/>
    <w:rsid w:val="00B84387"/>
    <w:rsid w:val="00BB10B7"/>
    <w:rsid w:val="00BB282E"/>
    <w:rsid w:val="00BE6478"/>
    <w:rsid w:val="00C05A51"/>
    <w:rsid w:val="00C0662D"/>
    <w:rsid w:val="00C24385"/>
    <w:rsid w:val="00C25F2A"/>
    <w:rsid w:val="00C44BE9"/>
    <w:rsid w:val="00C51642"/>
    <w:rsid w:val="00C565DE"/>
    <w:rsid w:val="00C701DA"/>
    <w:rsid w:val="00C8683F"/>
    <w:rsid w:val="00C92759"/>
    <w:rsid w:val="00CE1494"/>
    <w:rsid w:val="00CE374E"/>
    <w:rsid w:val="00CF12C3"/>
    <w:rsid w:val="00D07E7B"/>
    <w:rsid w:val="00D128B8"/>
    <w:rsid w:val="00D4786A"/>
    <w:rsid w:val="00D509F5"/>
    <w:rsid w:val="00D51EC8"/>
    <w:rsid w:val="00D522D0"/>
    <w:rsid w:val="00D63626"/>
    <w:rsid w:val="00D719E9"/>
    <w:rsid w:val="00D73355"/>
    <w:rsid w:val="00D73B28"/>
    <w:rsid w:val="00D85A57"/>
    <w:rsid w:val="00D95D5F"/>
    <w:rsid w:val="00DA39E3"/>
    <w:rsid w:val="00DD6AC2"/>
    <w:rsid w:val="00E00827"/>
    <w:rsid w:val="00E0751D"/>
    <w:rsid w:val="00E27F5A"/>
    <w:rsid w:val="00E50800"/>
    <w:rsid w:val="00E531BA"/>
    <w:rsid w:val="00E646D3"/>
    <w:rsid w:val="00E72F95"/>
    <w:rsid w:val="00E87042"/>
    <w:rsid w:val="00EA428A"/>
    <w:rsid w:val="00EB5DDA"/>
    <w:rsid w:val="00EB6813"/>
    <w:rsid w:val="00EB6E20"/>
    <w:rsid w:val="00EF34A8"/>
    <w:rsid w:val="00F0752B"/>
    <w:rsid w:val="00F12731"/>
    <w:rsid w:val="00F22885"/>
    <w:rsid w:val="00F26356"/>
    <w:rsid w:val="00F53649"/>
    <w:rsid w:val="00F577C3"/>
    <w:rsid w:val="00F76813"/>
    <w:rsid w:val="00FA269A"/>
    <w:rsid w:val="00FD0178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462C"/>
  <w15:chartTrackingRefBased/>
  <w15:docId w15:val="{E55F3901-6FB2-4B2D-96A8-FE36138B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0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01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1">
    <w:name w:val="Tit 1"/>
    <w:basedOn w:val="Ttulo1"/>
    <w:qFormat/>
    <w:rsid w:val="009A01C9"/>
    <w:pPr>
      <w:spacing w:line="240" w:lineRule="auto"/>
    </w:pPr>
    <w:rPr>
      <w:rFonts w:ascii="Calibri" w:eastAsia="Calibri" w:hAnsi="Calibri" w:cs="Times New Roman"/>
      <w:b/>
      <w:color w:val="86AD45"/>
      <w:w w:val="105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9A01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2">
    <w:name w:val="Tit 2"/>
    <w:basedOn w:val="Ttulo2"/>
    <w:qFormat/>
    <w:rsid w:val="009A01C9"/>
    <w:pPr>
      <w:spacing w:line="240" w:lineRule="auto"/>
    </w:pPr>
    <w:rPr>
      <w:rFonts w:eastAsia="Calibri"/>
      <w:b/>
      <w:bCs/>
      <w:color w:val="86AD45"/>
    </w:rPr>
  </w:style>
  <w:style w:type="character" w:customStyle="1" w:styleId="Ttulo2Car">
    <w:name w:val="Título 2 Car"/>
    <w:basedOn w:val="Fuentedeprrafopredeter"/>
    <w:link w:val="Ttulo2"/>
    <w:uiPriority w:val="9"/>
    <w:rsid w:val="009A01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r1">
    <w:name w:val="For 1"/>
    <w:basedOn w:val="Ttulo1"/>
    <w:link w:val="For1Car"/>
    <w:qFormat/>
    <w:rsid w:val="009A01C9"/>
    <w:pPr>
      <w:spacing w:line="240" w:lineRule="auto"/>
    </w:pPr>
    <w:rPr>
      <w:rFonts w:ascii="Calibri" w:eastAsia="Calibri" w:hAnsi="Calibri" w:cs="Times New Roman"/>
      <w:b/>
      <w:color w:val="86AD45"/>
      <w:w w:val="105"/>
      <w:sz w:val="28"/>
      <w:szCs w:val="28"/>
    </w:rPr>
  </w:style>
  <w:style w:type="character" w:customStyle="1" w:styleId="For1Car">
    <w:name w:val="For 1 Car"/>
    <w:basedOn w:val="Ttulo1Car"/>
    <w:link w:val="For1"/>
    <w:rsid w:val="009A01C9"/>
    <w:rPr>
      <w:rFonts w:ascii="Calibri" w:eastAsia="Calibri" w:hAnsi="Calibri" w:cs="Times New Roman"/>
      <w:b/>
      <w:color w:val="86AD45"/>
      <w:w w:val="105"/>
      <w:sz w:val="28"/>
      <w:szCs w:val="28"/>
    </w:rPr>
  </w:style>
  <w:style w:type="paragraph" w:customStyle="1" w:styleId="For2">
    <w:name w:val="For 2"/>
    <w:basedOn w:val="Ttulo2"/>
    <w:link w:val="For2Car"/>
    <w:qFormat/>
    <w:rsid w:val="009A01C9"/>
    <w:pPr>
      <w:spacing w:before="360" w:after="120" w:line="276" w:lineRule="auto"/>
    </w:pPr>
    <w:rPr>
      <w:rFonts w:eastAsiaTheme="minorHAnsi" w:cstheme="majorHAnsi"/>
      <w:color w:val="DF5B61"/>
      <w:sz w:val="24"/>
      <w:szCs w:val="32"/>
    </w:rPr>
  </w:style>
  <w:style w:type="character" w:customStyle="1" w:styleId="For2Car">
    <w:name w:val="For 2 Car"/>
    <w:basedOn w:val="Ttulo2Car"/>
    <w:link w:val="For2"/>
    <w:rsid w:val="009A01C9"/>
    <w:rPr>
      <w:rFonts w:asciiTheme="majorHAnsi" w:eastAsiaTheme="majorEastAsia" w:hAnsiTheme="majorHAnsi" w:cstheme="majorHAnsi"/>
      <w:color w:val="DF5B61"/>
      <w:sz w:val="24"/>
      <w:szCs w:val="32"/>
    </w:rPr>
  </w:style>
  <w:style w:type="paragraph" w:styleId="Prrafodelista">
    <w:name w:val="List Paragraph"/>
    <w:basedOn w:val="Normal"/>
    <w:uiPriority w:val="34"/>
    <w:qFormat/>
    <w:rsid w:val="000039CA"/>
    <w:pPr>
      <w:ind w:left="720"/>
      <w:contextualSpacing/>
    </w:pPr>
  </w:style>
  <w:style w:type="paragraph" w:customStyle="1" w:styleId="Ttulo10">
    <w:name w:val="Título1"/>
    <w:basedOn w:val="Normal"/>
    <w:next w:val="Textoindependiente"/>
    <w:rsid w:val="00872826"/>
    <w:pPr>
      <w:suppressAutoHyphens/>
      <w:spacing w:after="24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728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72826"/>
  </w:style>
  <w:style w:type="paragraph" w:styleId="Encabezado">
    <w:name w:val="header"/>
    <w:basedOn w:val="Normal"/>
    <w:link w:val="EncabezadoCar"/>
    <w:uiPriority w:val="99"/>
    <w:unhideWhenUsed/>
    <w:rsid w:val="00872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826"/>
  </w:style>
  <w:style w:type="paragraph" w:styleId="Piedepgina">
    <w:name w:val="footer"/>
    <w:basedOn w:val="Normal"/>
    <w:link w:val="PiedepginaCar"/>
    <w:uiPriority w:val="99"/>
    <w:unhideWhenUsed/>
    <w:rsid w:val="00872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826"/>
  </w:style>
  <w:style w:type="paragraph" w:styleId="TtuloTDC">
    <w:name w:val="TOC Heading"/>
    <w:basedOn w:val="Ttulo1"/>
    <w:next w:val="Normal"/>
    <w:uiPriority w:val="39"/>
    <w:unhideWhenUsed/>
    <w:qFormat/>
    <w:rsid w:val="00872826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7282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047CD"/>
    <w:pPr>
      <w:tabs>
        <w:tab w:val="right" w:leader="dot" w:pos="8494"/>
      </w:tabs>
      <w:spacing w:after="100"/>
      <w:ind w:left="220"/>
    </w:pPr>
    <w:rPr>
      <w:rFonts w:cstheme="minorHAnsi"/>
      <w:noProof/>
      <w:color w:val="595959" w:themeColor="text1" w:themeTint="A6"/>
    </w:rPr>
  </w:style>
  <w:style w:type="character" w:styleId="Hipervnculo">
    <w:name w:val="Hyperlink"/>
    <w:basedOn w:val="Fuentedeprrafopredeter"/>
    <w:uiPriority w:val="99"/>
    <w:unhideWhenUsed/>
    <w:rsid w:val="00872826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872826"/>
    <w:pPr>
      <w:spacing w:after="100" w:line="240" w:lineRule="auto"/>
      <w:ind w:left="480"/>
    </w:pPr>
    <w:rPr>
      <w:rFonts w:ascii="Arial" w:hAnsi="Arial" w:cs="Times New Roman"/>
      <w:sz w:val="24"/>
      <w:szCs w:val="24"/>
    </w:rPr>
  </w:style>
  <w:style w:type="character" w:customStyle="1" w:styleId="control-label">
    <w:name w:val="control-label"/>
    <w:basedOn w:val="Fuentedeprrafopredeter"/>
    <w:rsid w:val="00F22885"/>
  </w:style>
  <w:style w:type="paragraph" w:customStyle="1" w:styleId="Default">
    <w:name w:val="Default"/>
    <w:rsid w:val="00260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e1">
    <w:name w:val="Fore 1"/>
    <w:basedOn w:val="Sinespaciado"/>
    <w:next w:val="Normal"/>
    <w:link w:val="Fore1Car"/>
    <w:qFormat/>
    <w:rsid w:val="00137ED8"/>
    <w:pPr>
      <w:widowControl w:val="0"/>
      <w:tabs>
        <w:tab w:val="left" w:pos="0"/>
      </w:tabs>
      <w:spacing w:before="240" w:after="240"/>
      <w:outlineLvl w:val="1"/>
    </w:pPr>
    <w:rPr>
      <w:rFonts w:ascii="Arial" w:eastAsia="Calibri" w:hAnsi="Arial" w:cstheme="majorHAnsi"/>
      <w:b/>
      <w:color w:val="DF5B61"/>
      <w:sz w:val="24"/>
      <w:szCs w:val="26"/>
    </w:rPr>
  </w:style>
  <w:style w:type="character" w:customStyle="1" w:styleId="Fore1Car">
    <w:name w:val="Fore 1 Car"/>
    <w:basedOn w:val="Ttulo2Car"/>
    <w:link w:val="Fore1"/>
    <w:rsid w:val="00137ED8"/>
    <w:rPr>
      <w:rFonts w:ascii="Arial" w:eastAsia="Calibri" w:hAnsi="Arial" w:cstheme="majorHAnsi"/>
      <w:b/>
      <w:color w:val="DF5B61"/>
      <w:sz w:val="24"/>
      <w:szCs w:val="26"/>
    </w:rPr>
  </w:style>
  <w:style w:type="paragraph" w:styleId="Sinespaciado">
    <w:name w:val="No Spacing"/>
    <w:uiPriority w:val="1"/>
    <w:qFormat/>
    <w:rsid w:val="00137ED8"/>
    <w:pPr>
      <w:spacing w:after="0" w:line="240" w:lineRule="auto"/>
    </w:pPr>
  </w:style>
  <w:style w:type="paragraph" w:customStyle="1" w:styleId="Fore3">
    <w:name w:val="Fore 3"/>
    <w:basedOn w:val="Fore1"/>
    <w:link w:val="Fore3Car"/>
    <w:qFormat/>
    <w:rsid w:val="00FA269A"/>
    <w:pPr>
      <w:outlineLvl w:val="2"/>
    </w:pPr>
    <w:rPr>
      <w:rFonts w:cs="Times New Roman"/>
      <w:w w:val="105"/>
      <w:szCs w:val="28"/>
    </w:rPr>
  </w:style>
  <w:style w:type="character" w:customStyle="1" w:styleId="Fore3Car">
    <w:name w:val="Fore 3 Car"/>
    <w:basedOn w:val="Ttulo1Car"/>
    <w:link w:val="Fore3"/>
    <w:rsid w:val="00FA269A"/>
    <w:rPr>
      <w:rFonts w:ascii="Arial" w:eastAsia="Calibri" w:hAnsi="Arial" w:cs="Times New Roman"/>
      <w:b/>
      <w:color w:val="DF5B61"/>
      <w:w w:val="105"/>
      <w:sz w:val="24"/>
      <w:szCs w:val="28"/>
    </w:rPr>
  </w:style>
  <w:style w:type="character" w:styleId="Mencinsinresolver">
    <w:name w:val="Unresolved Mention"/>
    <w:basedOn w:val="Fuentedeprrafopredeter"/>
    <w:uiPriority w:val="99"/>
    <w:semiHidden/>
    <w:unhideWhenUsed/>
    <w:rsid w:val="002F0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analetica@fundacionforest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1974-7984-4EBA-90A4-8EED17AD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1249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Foresta Gran Canaria</dc:creator>
  <cp:keywords/>
  <dc:description/>
  <cp:lastModifiedBy>LOLA CARRASCOSA CHISVERT</cp:lastModifiedBy>
  <cp:revision>7</cp:revision>
  <cp:lastPrinted>2024-04-23T12:27:00Z</cp:lastPrinted>
  <dcterms:created xsi:type="dcterms:W3CDTF">2024-04-22T11:27:00Z</dcterms:created>
  <dcterms:modified xsi:type="dcterms:W3CDTF">2024-04-23T12:29:00Z</dcterms:modified>
</cp:coreProperties>
</file>